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706D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22 июня 2019 г. N 797 "Об утверждении Прав</w:t>
        </w:r>
        <w:r>
          <w:rPr>
            <w:rStyle w:val="a4"/>
            <w:b w:val="0"/>
            <w:bCs w:val="0"/>
          </w:rPr>
          <w:t>ил заготовки, хранения,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Федерации"</w:t>
        </w:r>
      </w:hyperlink>
    </w:p>
    <w:p w:rsidR="00000000" w:rsidRDefault="0024706D">
      <w:pPr>
        <w:pStyle w:val="1"/>
      </w:pPr>
      <w:r>
        <w:t>Постановление Правительства РФ от 22 июня 2019 г. N 797</w:t>
      </w:r>
      <w:r>
        <w:br/>
        <w:t>"Об утвержде</w:t>
      </w:r>
      <w:r>
        <w:t>нии Правил заготовки, хранения,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Федерации"</w:t>
      </w:r>
    </w:p>
    <w:p w:rsidR="00000000" w:rsidRDefault="0024706D"/>
    <w:p w:rsidR="00000000" w:rsidRDefault="0024706D">
      <w:r>
        <w:t xml:space="preserve">В соответствии с </w:t>
      </w:r>
      <w:hyperlink r:id="rId8" w:history="1">
        <w:r>
          <w:rPr>
            <w:rStyle w:val="a4"/>
          </w:rPr>
          <w:t>пунктом 1 части 2 статьи 8</w:t>
        </w:r>
      </w:hyperlink>
      <w:r>
        <w:t xml:space="preserve"> Федерального закона "О донорстве крови и ее компонентов" Правительство Российской Федерации постановляет:</w:t>
      </w:r>
    </w:p>
    <w:p w:rsidR="00000000" w:rsidRDefault="0024706D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заготовки, хранения, транспортир</w:t>
      </w:r>
      <w:r>
        <w:t>овки и клинического использования донорской крови и ее компонентов.</w:t>
      </w:r>
    </w:p>
    <w:p w:rsidR="00000000" w:rsidRDefault="0024706D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000000" w:rsidRDefault="0024706D">
      <w:r>
        <w:fldChar w:fldCharType="begin"/>
      </w:r>
      <w:r>
        <w:instrText>HYPERLINK "http://internet.garant.ru/document/redirect/12172686/0"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26 января 2010 </w:t>
      </w:r>
      <w:r>
        <w:t>г. N 29 "Об утверждении технического регламента о требованиях безопасности крови, ее продуктов, кровезамещающих растворов и технических средств, используемых в трансфузионно-инфузионной терапии" (Собрание законодательства Российской Федерации, 2010, N 5, с</w:t>
      </w:r>
      <w:r>
        <w:t>т. 536);</w:t>
      </w:r>
    </w:p>
    <w:bookmarkStart w:id="3" w:name="sub_22"/>
    <w:bookmarkEnd w:id="2"/>
    <w:p w:rsidR="00000000" w:rsidRDefault="0024706D">
      <w:r>
        <w:fldChar w:fldCharType="begin"/>
      </w:r>
      <w:r>
        <w:instrText>HYPERLINK "http://internet.garant.ru/document/redirect/12179478/0"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12 октября 2010 г. N 808 "О приостановлении действия технического регламента о требованиях безопасности крови, ее </w:t>
      </w:r>
      <w:r>
        <w:t>продуктов, кровезамещающих растворов и технических средств, используемых в трансфузионно-инфузионной терапии" (Собрание законодательства Российской Федерации, 2010, N 42, ст. 5380);</w:t>
      </w:r>
    </w:p>
    <w:bookmarkStart w:id="4" w:name="sub_23"/>
    <w:bookmarkEnd w:id="3"/>
    <w:p w:rsidR="00000000" w:rsidRDefault="0024706D">
      <w:r>
        <w:fldChar w:fldCharType="begin"/>
      </w:r>
      <w:r>
        <w:instrText>HYPERLINK "http://internet.garant.ru/document/redirect/1218183</w:instrText>
      </w:r>
      <w:r>
        <w:instrText>6/0"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31 декабря 2010 г. N 1230 "Об утверждении правил и методов исследований и правил отбора образцов донорской крови, необходимых для применения и исполнения технического регламента о требованиях безоп</w:t>
      </w:r>
      <w:r>
        <w:t>асности крови, ее продуктов, кровезамещающих растворов и технических средств, используемых в трансфузионно-инфузионной терапии" (Собрание законодательства Российской Федерации, 2011, N 3, ст. 553);</w:t>
      </w:r>
    </w:p>
    <w:bookmarkStart w:id="5" w:name="sub_24"/>
    <w:bookmarkEnd w:id="4"/>
    <w:p w:rsidR="00000000" w:rsidRDefault="0024706D">
      <w:r>
        <w:fldChar w:fldCharType="begin"/>
      </w:r>
      <w:r>
        <w:instrText>HYPERLINK "http://internet.garant.ru/document/</w:instrText>
      </w:r>
      <w:r>
        <w:instrText>redirect/70224098/1113"</w:instrText>
      </w:r>
      <w:r>
        <w:fldChar w:fldCharType="separate"/>
      </w:r>
      <w:r>
        <w:rPr>
          <w:rStyle w:val="a4"/>
        </w:rPr>
        <w:t>пункт 113</w:t>
      </w:r>
      <w:r>
        <w:fldChar w:fldCharType="end"/>
      </w:r>
      <w: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4 сентября 2012 г. N 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</w:t>
      </w:r>
      <w:r>
        <w:t>льства Российской Федерации, 2012, N 37, ст. 5002).</w:t>
      </w:r>
    </w:p>
    <w:bookmarkEnd w:id="5"/>
    <w:p w:rsidR="00000000" w:rsidRDefault="0024706D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7"/>
              <w:jc w:val="right"/>
            </w:pPr>
            <w:r>
              <w:t>Д. Медведев</w:t>
            </w:r>
          </w:p>
        </w:tc>
      </w:tr>
    </w:tbl>
    <w:p w:rsidR="00000000" w:rsidRDefault="0024706D"/>
    <w:p w:rsidR="00000000" w:rsidRDefault="0024706D">
      <w:pPr>
        <w:ind w:firstLine="698"/>
        <w:jc w:val="right"/>
      </w:pPr>
      <w:bookmarkStart w:id="6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22 июня 2019 г. N 797</w:t>
      </w:r>
    </w:p>
    <w:bookmarkEnd w:id="6"/>
    <w:p w:rsidR="00000000" w:rsidRDefault="0024706D"/>
    <w:p w:rsidR="00000000" w:rsidRDefault="0024706D">
      <w:pPr>
        <w:pStyle w:val="1"/>
      </w:pPr>
      <w:r>
        <w:t>Правила</w:t>
      </w:r>
      <w:r>
        <w:br/>
        <w:t>з</w:t>
      </w:r>
      <w:r>
        <w:t>аготовки, хранения, транспортировки и клинического использования донорской крови и ее компонентов</w:t>
      </w:r>
    </w:p>
    <w:p w:rsidR="00000000" w:rsidRDefault="0024706D"/>
    <w:p w:rsidR="00000000" w:rsidRDefault="0024706D">
      <w:pPr>
        <w:pStyle w:val="1"/>
      </w:pPr>
      <w:bookmarkStart w:id="7" w:name="sub_10100"/>
      <w:r>
        <w:lastRenderedPageBreak/>
        <w:t>I. Общие положения</w:t>
      </w:r>
    </w:p>
    <w:bookmarkEnd w:id="7"/>
    <w:p w:rsidR="00000000" w:rsidRDefault="0024706D"/>
    <w:p w:rsidR="00000000" w:rsidRDefault="0024706D">
      <w:bookmarkStart w:id="8" w:name="sub_1001"/>
      <w:r>
        <w:t>1. Настоящие Правила устанавливают обязательные требования к заготовке, хранению, транспортировке и клиническом</w:t>
      </w:r>
      <w:r>
        <w:t>у использованию донорской крови и ее компонентов, включая обязательные требования безопасности донорской крови и ее компонентов (далее - требования безопасности) при их заготовке, хранении, транспортировке и клиническом использовании.</w:t>
      </w:r>
    </w:p>
    <w:p w:rsidR="00000000" w:rsidRDefault="0024706D">
      <w:bookmarkStart w:id="9" w:name="sub_1002"/>
      <w:bookmarkEnd w:id="8"/>
      <w:r>
        <w:t>2. По</w:t>
      </w:r>
      <w:r>
        <w:t>нятия, используемые в настоящих Правилах, означают следующее:</w:t>
      </w:r>
    </w:p>
    <w:bookmarkEnd w:id="9"/>
    <w:p w:rsidR="00000000" w:rsidRDefault="0024706D">
      <w:r>
        <w:rPr>
          <w:rStyle w:val="a3"/>
        </w:rPr>
        <w:t>"аллоиммунные антитела"</w:t>
      </w:r>
      <w:r>
        <w:t xml:space="preserve"> - антитела, которые формируются в результате несовместимой трансфузии, трансплантации аллогенного костного мозга и аллогенных гемопоэтических стволовых клеток, бе</w:t>
      </w:r>
      <w:r>
        <w:t>ременности или контакта с групповыми антигенами эритроцитов;</w:t>
      </w:r>
    </w:p>
    <w:p w:rsidR="00000000" w:rsidRDefault="0024706D">
      <w:r>
        <w:rPr>
          <w:rStyle w:val="a3"/>
        </w:rPr>
        <w:t>"аутологичная трансфузия"</w:t>
      </w:r>
      <w:r>
        <w:t xml:space="preserve"> - процедура переливания крови и (или) ее компонентов, при которой донор и реципиент одно и то же лицо;</w:t>
      </w:r>
    </w:p>
    <w:p w:rsidR="00000000" w:rsidRDefault="0024706D">
      <w:r>
        <w:rPr>
          <w:rStyle w:val="a3"/>
        </w:rPr>
        <w:t>"бактериальная контаминация"</w:t>
      </w:r>
      <w:r>
        <w:t xml:space="preserve"> - попадание в контейнер с донорской кровью и (или) ее компонентами потенциально опасных для здоровья реципиента бактерий, которые могут стать причиной реакции или осложнения в связи с трансфузией;</w:t>
      </w:r>
    </w:p>
    <w:p w:rsidR="00000000" w:rsidRDefault="0024706D">
      <w:r>
        <w:rPr>
          <w:rStyle w:val="a3"/>
        </w:rPr>
        <w:t>"биологическая проба"</w:t>
      </w:r>
      <w:r>
        <w:t xml:space="preserve"> - предварительная оценка состояния р</w:t>
      </w:r>
      <w:r>
        <w:t>еципиента при внутривенном введении донорской крови и (или) ее компонентов;</w:t>
      </w:r>
    </w:p>
    <w:p w:rsidR="00000000" w:rsidRDefault="0024706D">
      <w:r>
        <w:rPr>
          <w:rStyle w:val="a3"/>
        </w:rPr>
        <w:t>"браковка"</w:t>
      </w:r>
      <w:r>
        <w:t xml:space="preserve"> - изменение статуса донорской крови и (или) ее компонентов, расходных материалов и реагентов при выявлении несоответствия их требованиям безопасности;</w:t>
      </w:r>
    </w:p>
    <w:p w:rsidR="00000000" w:rsidRDefault="0024706D">
      <w:r>
        <w:rPr>
          <w:rStyle w:val="a3"/>
        </w:rPr>
        <w:t>"гемотрансмиссивны</w:t>
      </w:r>
      <w:r>
        <w:rPr>
          <w:rStyle w:val="a3"/>
        </w:rPr>
        <w:t>е инфекции"</w:t>
      </w:r>
      <w:r>
        <w:t xml:space="preserve"> - инфекции, передающиеся в том числе через донорскую кровь и ее компоненты;</w:t>
      </w:r>
    </w:p>
    <w:p w:rsidR="00000000" w:rsidRDefault="0024706D">
      <w:r>
        <w:rPr>
          <w:rStyle w:val="a3"/>
        </w:rPr>
        <w:t>"гранулоцитный концентрат"</w:t>
      </w:r>
      <w:r>
        <w:t xml:space="preserve"> - лейкоциты, взвешенные в плазме, полученные методом афереза от одного донора, в количестве не менее 10</w:t>
      </w:r>
      <w:r w:rsidR="002539B4">
        <w:rPr>
          <w:noProof/>
        </w:rPr>
        <w:drawing>
          <wp:inline distT="0" distB="0" distL="0" distR="0">
            <wp:extent cx="114300" cy="209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10</w:t>
      </w:r>
      <w:r>
        <w:rPr>
          <w:vertAlign w:val="superscript"/>
        </w:rPr>
        <w:t>9</w:t>
      </w:r>
      <w:r>
        <w:t xml:space="preserve"> в единице компонента донорской крови, подвергнутые обязательному облучению;</w:t>
      </w:r>
    </w:p>
    <w:p w:rsidR="00000000" w:rsidRDefault="0024706D">
      <w:r>
        <w:rPr>
          <w:rStyle w:val="a3"/>
        </w:rPr>
        <w:t>"группы крови по системе АВ0"</w:t>
      </w:r>
      <w:r>
        <w:t xml:space="preserve"> - антигенный состав крови, определяемый по наличию или отсутствию антигенов A и B на эритроцитах и антител анти-А и анти-В в сыворотке крови человека</w:t>
      </w:r>
      <w:r>
        <w:t>;</w:t>
      </w:r>
    </w:p>
    <w:p w:rsidR="00000000" w:rsidRDefault="0024706D">
      <w:r>
        <w:rPr>
          <w:rStyle w:val="a3"/>
        </w:rPr>
        <w:t>"единица донорской крови"</w:t>
      </w:r>
      <w:r>
        <w:t xml:space="preserve"> - содержащаяся в одном контейнере донорская кровь;</w:t>
      </w:r>
    </w:p>
    <w:p w:rsidR="00000000" w:rsidRDefault="0024706D">
      <w:r>
        <w:rPr>
          <w:rStyle w:val="a3"/>
        </w:rPr>
        <w:t>"единица компонента донорской крови"</w:t>
      </w:r>
      <w:r>
        <w:t xml:space="preserve"> - содержащийся в одном контейнере компонент донорской крови;</w:t>
      </w:r>
    </w:p>
    <w:p w:rsidR="00000000" w:rsidRDefault="0024706D">
      <w:r>
        <w:rPr>
          <w:rStyle w:val="a3"/>
        </w:rPr>
        <w:t>"идентификационный номер донора"</w:t>
      </w:r>
      <w:r>
        <w:t xml:space="preserve"> - номер, присваиваемый донору субъектом обраще</w:t>
      </w:r>
      <w:r>
        <w:t>ния донорской крови и (или) ее компонентов, осуществляющим их заготовку, хранение, транспортировку, при первом допуске донора к донации, который сохраняется на протяжении всей истории донаций;</w:t>
      </w:r>
    </w:p>
    <w:p w:rsidR="00000000" w:rsidRDefault="0024706D">
      <w:r>
        <w:rPr>
          <w:rStyle w:val="a3"/>
        </w:rPr>
        <w:t>"идентификационный номер донации"</w:t>
      </w:r>
      <w:r>
        <w:t xml:space="preserve"> - номер, присваиваемый донаци</w:t>
      </w:r>
      <w:r>
        <w:t>и субъектом обращения донорской крови и (или) ее компонентов, осуществляющим их заготовку, хранение, транспортировку, для маркировки этим номером всех компонентов донорской крови, полученных на всех этапах обработки компонентов этой донации, а также образц</w:t>
      </w:r>
      <w:r>
        <w:t>ов крови соответствующего донора;</w:t>
      </w:r>
    </w:p>
    <w:p w:rsidR="00000000" w:rsidRDefault="0024706D">
      <w:r>
        <w:rPr>
          <w:rStyle w:val="a3"/>
        </w:rPr>
        <w:t>"индивидуальный подбор компонентов донорской крови"</w:t>
      </w:r>
      <w:r>
        <w:t xml:space="preserve"> - совокупность исследований, направленных на выявление у реципиента антител к антигенам компонентов донорской крови в целях определения совместимости донора и реципиента;</w:t>
      </w:r>
    </w:p>
    <w:p w:rsidR="00000000" w:rsidRDefault="0024706D">
      <w:r>
        <w:rPr>
          <w:rStyle w:val="a3"/>
        </w:rPr>
        <w:t>"карантинизация плазмы"</w:t>
      </w:r>
      <w:r>
        <w:t xml:space="preserve"> - хранение плазмы с запретом ее использования до повторного исследования образца крови донора на гемотрансмиссивные инфекции;</w:t>
      </w:r>
    </w:p>
    <w:p w:rsidR="00000000" w:rsidRDefault="0024706D">
      <w:r>
        <w:rPr>
          <w:rStyle w:val="a3"/>
        </w:rPr>
        <w:t>"концентрат тромбоцитов"</w:t>
      </w:r>
      <w:r>
        <w:t xml:space="preserve"> - компонент донорской крови, содержащий тромбоциты в плазме или в плазме с добав</w:t>
      </w:r>
      <w:r>
        <w:t>очным раствором, полученный методом афереза или из крови консервированной;</w:t>
      </w:r>
    </w:p>
    <w:p w:rsidR="00000000" w:rsidRDefault="0024706D">
      <w:r>
        <w:rPr>
          <w:rStyle w:val="a3"/>
        </w:rPr>
        <w:t>"криопреципитат"</w:t>
      </w:r>
      <w:r>
        <w:t xml:space="preserve"> - компонент донорской крови, содержащий криоглобулиновую фракцию плазмы, получаемый посредством переработки плазмы;</w:t>
      </w:r>
    </w:p>
    <w:p w:rsidR="00000000" w:rsidRDefault="0024706D">
      <w:r>
        <w:rPr>
          <w:rStyle w:val="a3"/>
        </w:rPr>
        <w:lastRenderedPageBreak/>
        <w:t>"лейкотромбоцитный слой"</w:t>
      </w:r>
      <w:r>
        <w:t xml:space="preserve"> - часть единицы крови, </w:t>
      </w:r>
      <w:r>
        <w:t>содержащая концентрат лейкоцитов и тромбоцитов, полученная методом центрифугирования;</w:t>
      </w:r>
    </w:p>
    <w:p w:rsidR="00000000" w:rsidRDefault="0024706D">
      <w:r>
        <w:rPr>
          <w:rStyle w:val="a3"/>
        </w:rPr>
        <w:t>"лейкоредуцированный компонент донорской крови"</w:t>
      </w:r>
      <w:r>
        <w:t xml:space="preserve"> - компонент донорской крови, подвергнутый дополнительной обработке в целях снижения остаточного количества лейкоцитов мене</w:t>
      </w:r>
      <w:r>
        <w:t>е 1</w:t>
      </w:r>
      <w:r w:rsidR="002539B4">
        <w:rPr>
          <w:noProof/>
        </w:rPr>
        <w:drawing>
          <wp:inline distT="0" distB="0" distL="0" distR="0">
            <wp:extent cx="114300" cy="209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10</w:t>
      </w:r>
      <w:r>
        <w:rPr>
          <w:vertAlign w:val="superscript"/>
        </w:rPr>
        <w:t>6</w:t>
      </w:r>
      <w:r>
        <w:t xml:space="preserve"> в единице крови;</w:t>
      </w:r>
    </w:p>
    <w:p w:rsidR="00000000" w:rsidRDefault="0024706D">
      <w:r>
        <w:rPr>
          <w:rStyle w:val="a3"/>
        </w:rPr>
        <w:t>"лиофилизация плазмы"</w:t>
      </w:r>
      <w:r>
        <w:t xml:space="preserve"> - метод обработки плазмы посредством ее высушивания из замороженного состояния;</w:t>
      </w:r>
    </w:p>
    <w:p w:rsidR="00000000" w:rsidRDefault="0024706D">
      <w:r>
        <w:rPr>
          <w:rStyle w:val="a3"/>
        </w:rPr>
        <w:t>"метод афереза"</w:t>
      </w:r>
      <w:r>
        <w:t xml:space="preserve"> - заготовка компонентов донорской крови с целевым выделением плазмы или клеток</w:t>
      </w:r>
      <w:r>
        <w:t xml:space="preserve"> из донорской крови и возвратом донору остаточных компонентов донорской крови;</w:t>
      </w:r>
    </w:p>
    <w:p w:rsidR="00000000" w:rsidRDefault="0024706D">
      <w:r>
        <w:rPr>
          <w:rStyle w:val="a3"/>
        </w:rPr>
        <w:t>"облученный компонент донорской крови"</w:t>
      </w:r>
      <w:r>
        <w:t xml:space="preserve"> - компонент донорской крови, подвергнутый дополнительной обработке рентгеновским облучением или гамма-облучением в дозе 25 - 50 Грей, напр</w:t>
      </w:r>
      <w:r>
        <w:t>авленной на инактивацию донорских лейкоцитов в целях профилактики реакций и осложнений в связи с трансфузией;</w:t>
      </w:r>
    </w:p>
    <w:p w:rsidR="00000000" w:rsidRDefault="0024706D">
      <w:r>
        <w:rPr>
          <w:rStyle w:val="a3"/>
        </w:rPr>
        <w:t>"образец крови донора"</w:t>
      </w:r>
      <w:r>
        <w:t xml:space="preserve"> - кровь, взятая у донора, предназначенная для исследования;</w:t>
      </w:r>
    </w:p>
    <w:p w:rsidR="00000000" w:rsidRDefault="0024706D">
      <w:r>
        <w:rPr>
          <w:rStyle w:val="a3"/>
        </w:rPr>
        <w:t>"образец крови реципиента"</w:t>
      </w:r>
      <w:r>
        <w:t xml:space="preserve"> - кровь, взятая у реципиента, предна</w:t>
      </w:r>
      <w:r>
        <w:t>значенная для исследования;</w:t>
      </w:r>
    </w:p>
    <w:p w:rsidR="00000000" w:rsidRDefault="0024706D">
      <w:r>
        <w:rPr>
          <w:rStyle w:val="a3"/>
        </w:rPr>
        <w:t>"патогенные биологические агенты"</w:t>
      </w:r>
      <w:r>
        <w:t xml:space="preserve"> - микроорганизмы, способные при попадании в организм человека вызвать инфекционный процесс;</w:t>
      </w:r>
    </w:p>
    <w:p w:rsidR="00000000" w:rsidRDefault="0024706D">
      <w:r>
        <w:rPr>
          <w:rStyle w:val="a3"/>
        </w:rPr>
        <w:t>"патогенредуцированный компонент донорской крови"</w:t>
      </w:r>
      <w:r>
        <w:t xml:space="preserve"> - компонент донорской крови, подвергнутый дополнител</w:t>
      </w:r>
      <w:r>
        <w:t>ьной обработке, направленной на прекращение репродукции патогенных биологических агентов;</w:t>
      </w:r>
    </w:p>
    <w:p w:rsidR="00000000" w:rsidRDefault="0024706D">
      <w:r>
        <w:rPr>
          <w:rStyle w:val="a3"/>
        </w:rPr>
        <w:t>"пригодные для использования донорская кровь и (или) ее компоненты"</w:t>
      </w:r>
      <w:r>
        <w:t xml:space="preserve"> - донорская кровь и (или) ее компоненты, соответствующие требованиям безопасности;</w:t>
      </w:r>
    </w:p>
    <w:p w:rsidR="00000000" w:rsidRDefault="0024706D">
      <w:r>
        <w:rPr>
          <w:rStyle w:val="a3"/>
        </w:rPr>
        <w:t>"пулирование"</w:t>
      </w:r>
      <w:r>
        <w:t xml:space="preserve"> -</w:t>
      </w:r>
      <w:r>
        <w:t xml:space="preserve"> объединение продуктов индивидуальных донаций;</w:t>
      </w:r>
    </w:p>
    <w:p w:rsidR="00000000" w:rsidRDefault="0024706D">
      <w:r>
        <w:rPr>
          <w:rStyle w:val="a3"/>
        </w:rPr>
        <w:t>"резус-принадлежность"</w:t>
      </w:r>
      <w:r>
        <w:t xml:space="preserve"> - наличие или отсутствие на эритроцитах антигена D;</w:t>
      </w:r>
    </w:p>
    <w:p w:rsidR="00000000" w:rsidRDefault="0024706D">
      <w:r>
        <w:rPr>
          <w:rStyle w:val="a3"/>
        </w:rPr>
        <w:t>"свежезамороженная плазма"</w:t>
      </w:r>
      <w:r>
        <w:t xml:space="preserve"> - плазма, полученная методом афереза, хранившаяся до замораживания при температуре +2 ... +6 градусов Цельс</w:t>
      </w:r>
      <w:r>
        <w:t>ия 6 часов с момента заготовки, или полученная из донорской крови, хранившейся до центрифугирования при температуре не выше +10 градусов Цельсия не более 24 часов;</w:t>
      </w:r>
    </w:p>
    <w:p w:rsidR="00000000" w:rsidRDefault="0024706D">
      <w:r>
        <w:rPr>
          <w:rStyle w:val="a3"/>
        </w:rPr>
        <w:t>"система безопасности"</w:t>
      </w:r>
      <w:r>
        <w:t xml:space="preserve"> - комплекс мероприятий, охватывающий все виды деятельности при выполн</w:t>
      </w:r>
      <w:r>
        <w:t>ении работ по заготовке, хранению, транспортировке и клиническому использованию донорской крови и (или) ее компонентов, направленный на обеспечение безопасности при осуществлении заготовки, хранения, транспортировки и клинического использования донорской к</w:t>
      </w:r>
      <w:r>
        <w:t>рови и (или) ее компонентов;</w:t>
      </w:r>
    </w:p>
    <w:p w:rsidR="00000000" w:rsidRDefault="0024706D">
      <w:r>
        <w:rPr>
          <w:rStyle w:val="a3"/>
        </w:rPr>
        <w:t>"срок годности донорской крови и (или) ее компонентов"</w:t>
      </w:r>
      <w:r>
        <w:t xml:space="preserve"> - период, в течение которого донорская кровь и (или) ее компоненты пригодны для использования;</w:t>
      </w:r>
    </w:p>
    <w:p w:rsidR="00000000" w:rsidRDefault="0024706D">
      <w:r>
        <w:rPr>
          <w:rStyle w:val="a3"/>
        </w:rPr>
        <w:t>"статус донорской крови и (или) ее компонентов</w:t>
      </w:r>
      <w:r>
        <w:t>" - состояние донорской крови или ее компонентов, изменяющееся в зависимости от результатов контроля образца крови донора: "на карантине", "неисследованные", "бракованные", "пригодные для использования" и "для аутологичной трансфузии";</w:t>
      </w:r>
    </w:p>
    <w:p w:rsidR="00000000" w:rsidRDefault="0024706D">
      <w:r>
        <w:rPr>
          <w:rStyle w:val="a3"/>
        </w:rPr>
        <w:t>"трансфузия"</w:t>
      </w:r>
      <w:r>
        <w:t xml:space="preserve"> - совок</w:t>
      </w:r>
      <w:r>
        <w:t>упность медицинских манипуляций по введению в терапевтических целях реципиенту в кровеносное русло донорской крови и (или) ее компонентов, заготовленных от донора или самого реципиента (аутологичная трансфузия), крови, излившейся в полости тела и в рану пр</w:t>
      </w:r>
      <w:r>
        <w:t>и травме и операциях, а также дренажной крови (реинфузия);</w:t>
      </w:r>
    </w:p>
    <w:p w:rsidR="00000000" w:rsidRDefault="0024706D">
      <w:r>
        <w:rPr>
          <w:rStyle w:val="a3"/>
        </w:rPr>
        <w:t>"экстраагглютинины анти-А1"</w:t>
      </w:r>
      <w:r>
        <w:t xml:space="preserve"> - естественные антитела, определяемые в плазме (сыворотке) крови у лиц с группой крови А2 или А2В;</w:t>
      </w:r>
    </w:p>
    <w:p w:rsidR="00000000" w:rsidRDefault="0024706D">
      <w:r>
        <w:rPr>
          <w:rStyle w:val="a3"/>
        </w:rPr>
        <w:t>"эритроцитсодержащие компоненты донорской крови"</w:t>
      </w:r>
      <w:r>
        <w:t xml:space="preserve"> - компоненты донорско</w:t>
      </w:r>
      <w:r>
        <w:t>й крови, содержащие эритроциты в плазме или во взвешивающем растворе, полученные методом афереза или из крови консервированной.</w:t>
      </w:r>
    </w:p>
    <w:p w:rsidR="00000000" w:rsidRDefault="0024706D"/>
    <w:p w:rsidR="00000000" w:rsidRDefault="0024706D">
      <w:pPr>
        <w:pStyle w:val="1"/>
      </w:pPr>
      <w:bookmarkStart w:id="10" w:name="sub_10200"/>
      <w:r>
        <w:lastRenderedPageBreak/>
        <w:t xml:space="preserve">II. Требования безопасности при заготовке, хранении, транспортировке и клиническом использовании донорской крови и ее </w:t>
      </w:r>
      <w:r>
        <w:t>компонентов</w:t>
      </w:r>
    </w:p>
    <w:bookmarkEnd w:id="10"/>
    <w:p w:rsidR="00000000" w:rsidRDefault="0024706D"/>
    <w:p w:rsidR="00000000" w:rsidRDefault="0024706D">
      <w:bookmarkStart w:id="11" w:name="sub_1003"/>
      <w:r>
        <w:t>3. Субъекты обращения донорской крови и (или) ее компонентов обеспечивают соответствие работ по заготовке, хранению, транспортировке и клиническому использованию донорской крови и (или) ее компонентов требованиям настоящих Пра</w:t>
      </w:r>
      <w:r>
        <w:t>вил.</w:t>
      </w:r>
    </w:p>
    <w:bookmarkEnd w:id="11"/>
    <w:p w:rsidR="00000000" w:rsidRDefault="0024706D">
      <w:r>
        <w:t>С этой целью в субъектах обращения донорской крови и (или) ее компонентов разрабатывается, внедряется и непрерывно совершенствуется система безопасности.</w:t>
      </w:r>
    </w:p>
    <w:p w:rsidR="00000000" w:rsidRDefault="0024706D">
      <w:bookmarkStart w:id="12" w:name="sub_1004"/>
      <w:r>
        <w:t>4. Система безопасности обеспечивает стабильность процессов по заготовке, хранени</w:t>
      </w:r>
      <w:r>
        <w:t>ю, транспортировке и клиническому использованию донорской крови и (или) ее компонентов и включает в себя:</w:t>
      </w:r>
    </w:p>
    <w:p w:rsidR="00000000" w:rsidRDefault="0024706D">
      <w:bookmarkStart w:id="13" w:name="sub_10041"/>
      <w:bookmarkEnd w:id="12"/>
      <w:r>
        <w:t>а) управление персоналом;</w:t>
      </w:r>
    </w:p>
    <w:p w:rsidR="00000000" w:rsidRDefault="0024706D">
      <w:bookmarkStart w:id="14" w:name="sub_10042"/>
      <w:bookmarkEnd w:id="13"/>
      <w:r>
        <w:t xml:space="preserve">б) ведение медицинской документации, связанной с донорством крови и (или) ее компонентов </w:t>
      </w:r>
      <w:r>
        <w:t>и клиническим использованием донорской крови и (или) ее компонентов (далее - медицинская документация), статистического учета и отчетности по заготовке, хранению, транспортировке и клиническому использованию донорской крови и (или) ее компонентов по формам</w:t>
      </w:r>
      <w:r>
        <w:t>, утверждаемым Министерством здравоохранения Российской Федерации;</w:t>
      </w:r>
    </w:p>
    <w:p w:rsidR="00000000" w:rsidRDefault="0024706D">
      <w:bookmarkStart w:id="15" w:name="sub_10043"/>
      <w:bookmarkEnd w:id="14"/>
      <w:r>
        <w:t>в) размещение в установленном порядке информации в единой базе данных по осуществлению мероприятий, связанных с обеспечением безопасности донорской крови и ее компонентов,</w:t>
      </w:r>
      <w:r>
        <w:t xml:space="preserve"> развитием, организацией и пропагандой донорства крови и ее компонентов (далее - база данных донорства крови и ее компонентов);</w:t>
      </w:r>
    </w:p>
    <w:p w:rsidR="00000000" w:rsidRDefault="0024706D">
      <w:bookmarkStart w:id="16" w:name="sub_10044"/>
      <w:bookmarkEnd w:id="15"/>
      <w:r>
        <w:t xml:space="preserve">г) идентификацию и прослеживаемость данных, указанных в </w:t>
      </w:r>
      <w:hyperlink w:anchor="sub_1017" w:history="1">
        <w:r>
          <w:rPr>
            <w:rStyle w:val="a4"/>
          </w:rPr>
          <w:t>пункте 17</w:t>
        </w:r>
      </w:hyperlink>
      <w:r>
        <w:t xml:space="preserve"> настоящих Правил;</w:t>
      </w:r>
    </w:p>
    <w:p w:rsidR="00000000" w:rsidRDefault="0024706D">
      <w:bookmarkStart w:id="17" w:name="sub_10045"/>
      <w:bookmarkEnd w:id="16"/>
      <w:r>
        <w:t xml:space="preserve">д) контроль значений показателей безопасности донорской крови и ее компонентов по перечню согласно </w:t>
      </w:r>
      <w:hyperlink w:anchor="sub_11000" w:history="1">
        <w:r>
          <w:rPr>
            <w:rStyle w:val="a4"/>
          </w:rPr>
          <w:t>приложению N 1</w:t>
        </w:r>
      </w:hyperlink>
      <w:r>
        <w:t>;</w:t>
      </w:r>
    </w:p>
    <w:p w:rsidR="00000000" w:rsidRDefault="0024706D">
      <w:bookmarkStart w:id="18" w:name="sub_10046"/>
      <w:bookmarkEnd w:id="17"/>
      <w:r>
        <w:t>е) проведение внутренних проверок (аудитов) деятельности по заготовке, хранени</w:t>
      </w:r>
      <w:r>
        <w:t>ю, транспортировке и клиническому использованию донорской крови и (или) ее компонентов (далее - внутренние проверки);</w:t>
      </w:r>
    </w:p>
    <w:p w:rsidR="00000000" w:rsidRDefault="0024706D">
      <w:bookmarkStart w:id="19" w:name="sub_10047"/>
      <w:bookmarkEnd w:id="18"/>
      <w:r>
        <w:t>ж) принятие мер, направленных на профилактику нарушений требований безопасности и устранение причин и последствий выявле</w:t>
      </w:r>
      <w:r>
        <w:t>нных нарушений;</w:t>
      </w:r>
    </w:p>
    <w:p w:rsidR="00000000" w:rsidRDefault="0024706D">
      <w:bookmarkStart w:id="20" w:name="sub_10048"/>
      <w:bookmarkEnd w:id="19"/>
      <w:r>
        <w:t xml:space="preserve">з) осуществление контроля и мониторинга условий хранения и транспортировки донорской крови и ее компонентов согласно </w:t>
      </w:r>
      <w:hyperlink w:anchor="sub_12000" w:history="1">
        <w:r>
          <w:rPr>
            <w:rStyle w:val="a4"/>
          </w:rPr>
          <w:t>приложению N 2</w:t>
        </w:r>
      </w:hyperlink>
      <w:r>
        <w:t>.</w:t>
      </w:r>
    </w:p>
    <w:p w:rsidR="00000000" w:rsidRDefault="0024706D">
      <w:bookmarkStart w:id="21" w:name="sub_1005"/>
      <w:bookmarkEnd w:id="20"/>
      <w:r>
        <w:t>5. Руководство субъекта обращения донорской к</w:t>
      </w:r>
      <w:r>
        <w:t xml:space="preserve">рови и (или) ее компонентов обеспечивает в пределах своих полномочий эффективное функционирование системы безопасности, выделение необходимых ресурсов, определение должностных обязанностей и распределение полномочий персонала в целях разработки, внедрения </w:t>
      </w:r>
      <w:r>
        <w:t>и непрерывного совершенствования системы безопасности.</w:t>
      </w:r>
    </w:p>
    <w:p w:rsidR="00000000" w:rsidRDefault="0024706D">
      <w:bookmarkStart w:id="22" w:name="sub_1006"/>
      <w:bookmarkEnd w:id="21"/>
      <w:r>
        <w:t>6. Требования к организации деятельности субъектов обращения донорской крови и (или) ее компонентов по заготовке, хранению, транспортировке донорской крови и (или) ее компонентов, включ</w:t>
      </w:r>
      <w:r>
        <w:t>ая штатные нормативы и стандарт оснащения, а также требования к организации системы безопасности утверждаются Министерством здравоохранения Российской Федерации.</w:t>
      </w:r>
    </w:p>
    <w:p w:rsidR="00000000" w:rsidRDefault="0024706D">
      <w:bookmarkStart w:id="23" w:name="sub_1007"/>
      <w:bookmarkEnd w:id="22"/>
      <w:r>
        <w:t>7. Обязанности персонала устанавливаются в объеме, исключающем возникновение р</w:t>
      </w:r>
      <w:r>
        <w:t>исков для безопасности донорской крови и (или) ее компонентов.</w:t>
      </w:r>
    </w:p>
    <w:p w:rsidR="00000000" w:rsidRDefault="0024706D">
      <w:bookmarkStart w:id="24" w:name="sub_1008"/>
      <w:bookmarkEnd w:id="23"/>
      <w:r>
        <w:t>8. Субъекты обращения донорской крови и (или) ее компонентов обеспечивают обучение персонала в соответствии с выполняемыми видами работ по заготовке, хранению, транспортировке и</w:t>
      </w:r>
      <w:r>
        <w:t xml:space="preserve"> клиническому использованию донорской крови и (или) ее компонентов, и наличие документов, подтверждающих квалификацию персонала.</w:t>
      </w:r>
    </w:p>
    <w:p w:rsidR="00000000" w:rsidRDefault="0024706D">
      <w:bookmarkStart w:id="25" w:name="sub_1009"/>
      <w:bookmarkEnd w:id="24"/>
      <w:r>
        <w:t>9. Субъекты обращения донорской крови и (или) ее компонентов обеспечивают соответствие используемых зданий и по</w:t>
      </w:r>
      <w:r>
        <w:t xml:space="preserve">мещений санитарно-эпидемиологическим требованиям, предъявляемым к организациям, осуществляющим медицинскую деятельность. Помещения, предназначенные для заготовки и хранения донорской крови и (или) ее компонентов, разделяются </w:t>
      </w:r>
      <w:r>
        <w:lastRenderedPageBreak/>
        <w:t>по видам проводимых работ, имею</w:t>
      </w:r>
      <w:r>
        <w:t>т контролируемый доступ, используются в соответствии с их назначением и включают в себя:</w:t>
      </w:r>
    </w:p>
    <w:p w:rsidR="00000000" w:rsidRDefault="0024706D">
      <w:bookmarkStart w:id="26" w:name="sub_10091"/>
      <w:bookmarkEnd w:id="25"/>
      <w:r>
        <w:t>а) помещения для приема и медицинского обследования донора;</w:t>
      </w:r>
    </w:p>
    <w:p w:rsidR="00000000" w:rsidRDefault="0024706D">
      <w:bookmarkStart w:id="27" w:name="sub_10092"/>
      <w:bookmarkEnd w:id="26"/>
      <w:r>
        <w:t>б) помещения для осуществления донаций донорской крови и (или) ее компон</w:t>
      </w:r>
      <w:r>
        <w:t>ентов;</w:t>
      </w:r>
    </w:p>
    <w:p w:rsidR="00000000" w:rsidRDefault="0024706D">
      <w:bookmarkStart w:id="28" w:name="sub_10093"/>
      <w:bookmarkEnd w:id="27"/>
      <w:r>
        <w:t>в) производственные помещения;</w:t>
      </w:r>
    </w:p>
    <w:p w:rsidR="00000000" w:rsidRDefault="0024706D">
      <w:bookmarkStart w:id="29" w:name="sub_10094"/>
      <w:bookmarkEnd w:id="28"/>
      <w:r>
        <w:t>г) лабораторные помещения;</w:t>
      </w:r>
    </w:p>
    <w:p w:rsidR="00000000" w:rsidRDefault="0024706D">
      <w:bookmarkStart w:id="30" w:name="sub_10095"/>
      <w:bookmarkEnd w:id="29"/>
      <w:r>
        <w:t>д) помещения для хранения донорской крови и (или) ее компонентов;</w:t>
      </w:r>
    </w:p>
    <w:p w:rsidR="00000000" w:rsidRDefault="0024706D">
      <w:bookmarkStart w:id="31" w:name="sub_10096"/>
      <w:bookmarkEnd w:id="30"/>
      <w:r>
        <w:t>е) помещения для хранения расходных материалов (склады);</w:t>
      </w:r>
    </w:p>
    <w:p w:rsidR="00000000" w:rsidRDefault="0024706D">
      <w:bookmarkStart w:id="32" w:name="sub_10097"/>
      <w:bookmarkEnd w:id="31"/>
      <w:r>
        <w:t>ж) административно-хозяйственные помещения;</w:t>
      </w:r>
    </w:p>
    <w:p w:rsidR="00000000" w:rsidRDefault="0024706D">
      <w:bookmarkStart w:id="33" w:name="sub_10098"/>
      <w:bookmarkEnd w:id="32"/>
      <w:r>
        <w:t>з) санитарно-бытовые помещения для персонала, расположенные изолированно от производственных и лабораторных помещений.</w:t>
      </w:r>
    </w:p>
    <w:p w:rsidR="00000000" w:rsidRDefault="0024706D">
      <w:bookmarkStart w:id="34" w:name="sub_1010"/>
      <w:bookmarkEnd w:id="33"/>
      <w:r>
        <w:t>10. Маршрутизация потоков доноров, донорской крови и (или) ее компонентов, медицинских изделий и медицинских отходов в используемых помещениях организуется в соответствии с последовательностью выполнения работ при заготовке донорской крови</w:t>
      </w:r>
      <w:r>
        <w:t xml:space="preserve"> и (или) ее компонентов в целях исключения пересечения "грязных" и "чистых" потоков.</w:t>
      </w:r>
    </w:p>
    <w:p w:rsidR="00000000" w:rsidRDefault="0024706D">
      <w:bookmarkStart w:id="35" w:name="sub_1011"/>
      <w:bookmarkEnd w:id="34"/>
      <w:r>
        <w:t>11. Субъектами обращения донорской крови и (или) ее компонентов используются зарегистрированные в установленном порядке медицинские изделия, предназначенны</w:t>
      </w:r>
      <w:r>
        <w:t>е для заготовки, хранения, транспортировки и клинического использования донорской крови и (или) ее компонентов.</w:t>
      </w:r>
    </w:p>
    <w:p w:rsidR="00000000" w:rsidRDefault="0024706D">
      <w:bookmarkStart w:id="36" w:name="sub_1012"/>
      <w:bookmarkEnd w:id="35"/>
      <w:r>
        <w:t>12. Субъекты обращения донорской крови и (или) ее компонентов обеспечивают внесение информации, позволяющей проследить все этапы</w:t>
      </w:r>
      <w:r>
        <w:t xml:space="preserve"> работ по заготовке, хранению, транспортировке и клиническому использованию донорской крови и (или) ее компонентов, в медицинскую документацию и базу данных донорства крови и ее компонентов. Рукописные записи делаются четко и разборчиво.</w:t>
      </w:r>
    </w:p>
    <w:p w:rsidR="00000000" w:rsidRDefault="0024706D">
      <w:bookmarkStart w:id="37" w:name="sub_1013"/>
      <w:bookmarkEnd w:id="36"/>
      <w:r>
        <w:t>13</w:t>
      </w:r>
      <w:r>
        <w:t>. Для всех этапов заготовки, хранения, транспортировки и клинического использования донорской крови и (или) ее компонентов разрабатываются инструкции, описывающие соответствующие работы и последовательность действий персонала по их выполнению (далее - стан</w:t>
      </w:r>
      <w:r>
        <w:t>дартные операционные процедуры). Стандартные операционные процедуры, описывающие работы с применением медицинских изделий, разрабатываются на основе эксплуатационной документации производителя медицинского изделия.</w:t>
      </w:r>
    </w:p>
    <w:p w:rsidR="00000000" w:rsidRDefault="0024706D">
      <w:bookmarkStart w:id="38" w:name="sub_1014"/>
      <w:bookmarkEnd w:id="37"/>
      <w:r>
        <w:t>14. Проведение регулярных</w:t>
      </w:r>
      <w:r>
        <w:t xml:space="preserve"> внутренних проверок в целях оценки эффективности системы безопасности в субъектах обращения донорской крови и (или) ее компонентов осуществляется комиссией. Состав комиссии и график проведения внутренних проверок утверждаются актом субъекта обращения доно</w:t>
      </w:r>
      <w:r>
        <w:t>рской крови и (или) ее компонентов.</w:t>
      </w:r>
    </w:p>
    <w:p w:rsidR="00000000" w:rsidRDefault="0024706D">
      <w:bookmarkStart w:id="39" w:name="sub_1015"/>
      <w:bookmarkEnd w:id="38"/>
      <w:r>
        <w:t>15. Планирование внутренних проверок осуществляется с учетом результатов предыдущих проверок.</w:t>
      </w:r>
    </w:p>
    <w:p w:rsidR="00000000" w:rsidRDefault="0024706D">
      <w:bookmarkStart w:id="40" w:name="sub_1016"/>
      <w:bookmarkEnd w:id="39"/>
      <w:r>
        <w:t>16. Результаты внутренних проверок документируются, а по их итогам принимаются меры, направлен</w:t>
      </w:r>
      <w:r>
        <w:t xml:space="preserve">ные на устранение причин и последствий выявленных нарушений требований безопасности и профилактику таких нарушений. Руководство субъекта обращения донорской крови и (или) ее компонентов обеспечивает своевременное устранение выявленных нарушений требований </w:t>
      </w:r>
      <w:r>
        <w:t>безопасности и причин их возникновения.</w:t>
      </w:r>
    </w:p>
    <w:p w:rsidR="00000000" w:rsidRDefault="0024706D">
      <w:bookmarkStart w:id="41" w:name="sub_1017"/>
      <w:bookmarkEnd w:id="40"/>
      <w:r>
        <w:t xml:space="preserve">17. В целях обеспечения безопасности клинического использования донорской крови и (или) ее компонентов осуществляется прослеживаемость данных о доноре, донациях, заготовленных донорской крови и (или) </w:t>
      </w:r>
      <w:r>
        <w:t>ее компонентов, расходных материалах (контейнерах, реагентах, растворах, лекарственных средствах), образцах крови донора, режимах хранения и транспортировки донорской крови и (или) ее компонентов, образцах крови реципиента, исполнителях работ, а также о со</w:t>
      </w:r>
      <w:r>
        <w:t>ответствии требованиям безопасности проводимых работ по заготовке, транспортировке, хранению и клиническому использованию донорской крови и (или) ее компонентов.</w:t>
      </w:r>
    </w:p>
    <w:p w:rsidR="00000000" w:rsidRDefault="0024706D">
      <w:bookmarkStart w:id="42" w:name="sub_1018"/>
      <w:bookmarkEnd w:id="41"/>
      <w:r>
        <w:t xml:space="preserve">18. Прослеживаемость предусмотренных </w:t>
      </w:r>
      <w:hyperlink w:anchor="sub_1017" w:history="1">
        <w:r>
          <w:rPr>
            <w:rStyle w:val="a4"/>
          </w:rPr>
          <w:t>пунктом 17</w:t>
        </w:r>
      </w:hyperlink>
      <w:r>
        <w:t xml:space="preserve"> наст</w:t>
      </w:r>
      <w:r>
        <w:t xml:space="preserve">оящих Правил данных достигается </w:t>
      </w:r>
      <w:r>
        <w:lastRenderedPageBreak/>
        <w:t>посредством их идентификации на всех этапах от медицинского обследования донора до конечного использования его донорской крови и (или) ее компонентов, включая утилизацию, с последовательным внесением соответствующей информац</w:t>
      </w:r>
      <w:r>
        <w:t>ии в медицинскую документацию и базу данных донорства крови и ее компонентов.</w:t>
      </w:r>
    </w:p>
    <w:p w:rsidR="00000000" w:rsidRDefault="0024706D">
      <w:bookmarkStart w:id="43" w:name="sub_1019"/>
      <w:bookmarkEnd w:id="42"/>
      <w:r>
        <w:t>19. Субъекты обращения донорской крови и (или) ее компонентов обеспечивают представление в Федеральное медико-биологическое агентство информации о реакциях и об о</w:t>
      </w:r>
      <w:r>
        <w:t>сложнениях, возникших у реципиента в связи с трансфузией донорской крови и (или) ее компонентов, в установленном порядке.</w:t>
      </w:r>
    </w:p>
    <w:bookmarkEnd w:id="43"/>
    <w:p w:rsidR="00000000" w:rsidRDefault="0024706D"/>
    <w:p w:rsidR="00000000" w:rsidRDefault="0024706D">
      <w:pPr>
        <w:pStyle w:val="1"/>
      </w:pPr>
      <w:bookmarkStart w:id="44" w:name="sub_10300"/>
      <w:r>
        <w:t>III. Обязательные требования к заготовке донорской крови и (или) ее компонентов</w:t>
      </w:r>
    </w:p>
    <w:bookmarkEnd w:id="44"/>
    <w:p w:rsidR="00000000" w:rsidRDefault="0024706D"/>
    <w:p w:rsidR="00000000" w:rsidRDefault="0024706D">
      <w:bookmarkStart w:id="45" w:name="sub_1020"/>
      <w:r>
        <w:t>20. Порядок прохож</w:t>
      </w:r>
      <w:r>
        <w:t xml:space="preserve">дения донорами медицинского обследования, перечень медицинских противопоказаний (временных и постоянных) для сдачи крови и (или) ее компонентов и сроков отвода, которому подлежит лицо при наличии временных медицинских показаний, от донорства крови и (или) </w:t>
      </w:r>
      <w:r>
        <w:t>ее компонентов, включая порядок исследования образцов крови донора, порядок допуска донора к донации, в том числе после медицинского отвода, нормы состава и биохимических показателей периферической крови для допуска донора к донации, требования к определен</w:t>
      </w:r>
      <w:r>
        <w:t>ию вида донорства, объема взятия донорской крови и (или) ее компонентов, а также интервалы между видами донорства утверждаются Министерством здравоохранения Российской Федерации.</w:t>
      </w:r>
    </w:p>
    <w:p w:rsidR="00000000" w:rsidRDefault="0024706D">
      <w:bookmarkStart w:id="46" w:name="sub_1021"/>
      <w:bookmarkEnd w:id="45"/>
      <w:r>
        <w:t>21. Субъектом обращения донорской крови и (или) ее компоненто</w:t>
      </w:r>
      <w:r>
        <w:t>в, осуществляющим заготовку, хранение и транспортировку донорской крови и (или) ее компонентов (далее - организация, осуществляющая заготовку донорской крови и ее компонентов), при первой донации донору и донации присваиваются идентификационные номера. При</w:t>
      </w:r>
      <w:r>
        <w:t xml:space="preserve"> последующих обращениях этого донора идентификационный номер присваивается только донации.</w:t>
      </w:r>
    </w:p>
    <w:p w:rsidR="00000000" w:rsidRDefault="0024706D">
      <w:bookmarkStart w:id="47" w:name="sub_1022"/>
      <w:bookmarkEnd w:id="46"/>
      <w:r>
        <w:t>22. В организации, осуществляющей заготовку донорской крови и ее компонентов, для взятия донорской крови и (или) ее компонентов применяются стерильны</w:t>
      </w:r>
      <w:r>
        <w:t>е замкнутые герметичные контейнеры, которые представляют собой емкости однократного использования (в состав может входить контейнер-спутник для отбора образцов крови доноров), применяемые для заготовки донорской крови и (или) ее компонентов, разделения дон</w:t>
      </w:r>
      <w:r>
        <w:t>орской крови на компоненты, а также для последующего хранения и клинического использования, соответствующие получаемым компонентам донорской крови и использующиеся в соответствии с инструкцией по применению медицинских изделий (далее - контейнеры).</w:t>
      </w:r>
    </w:p>
    <w:p w:rsidR="00000000" w:rsidRDefault="0024706D">
      <w:bookmarkStart w:id="48" w:name="sub_1023"/>
      <w:bookmarkEnd w:id="47"/>
      <w:r>
        <w:t>23. Контейнеры перед применением визуально проверяются на отсутствие дефектов (нарушение целостности, протекание, изменение цвета и прозрачности антикоагулянта) и при обнаружении дефектов бракуются.</w:t>
      </w:r>
    </w:p>
    <w:p w:rsidR="00000000" w:rsidRDefault="0024706D">
      <w:bookmarkStart w:id="49" w:name="sub_1024"/>
      <w:bookmarkEnd w:id="48"/>
      <w:r>
        <w:t>24. При заготовке донорской кров</w:t>
      </w:r>
      <w:r>
        <w:t>и обеспечивается постоянное перемешивание крови с раствором антикоагулянта (консерванта) в течение всей донации.</w:t>
      </w:r>
    </w:p>
    <w:p w:rsidR="00000000" w:rsidRDefault="0024706D">
      <w:bookmarkStart w:id="50" w:name="sub_1025"/>
      <w:bookmarkEnd w:id="49"/>
      <w:r>
        <w:t>25. Заготовка донорской крови и разделение ее на компоненты в контейнер не требует асептических условий внешней среды.</w:t>
      </w:r>
    </w:p>
    <w:p w:rsidR="00000000" w:rsidRDefault="0024706D">
      <w:bookmarkStart w:id="51" w:name="sub_1026"/>
      <w:bookmarkEnd w:id="50"/>
      <w:r>
        <w:t>26. Работы по заготовке донорской крови и (или) ее компонентов, при выполнении которых неотъемлемой частью технологии является нарушение герметичности контейнеров, осуществляются в помещениях с асептическими условиями либо с помощью медицинских изд</w:t>
      </w:r>
      <w:r>
        <w:t>елий, обеспечивающих асептические условия.</w:t>
      </w:r>
    </w:p>
    <w:p w:rsidR="00000000" w:rsidRDefault="0024706D">
      <w:bookmarkStart w:id="52" w:name="sub_1027"/>
      <w:bookmarkEnd w:id="51"/>
      <w:r>
        <w:t>27. Контейнеры с донорской кровью и (или) ее компонентами и образцы крови донора, связанные с соответствующей донацией, имеют единый идентификационный номер донации с дополнительным кодом для каждо</w:t>
      </w:r>
      <w:r>
        <w:t>го компонента донорской крови или образцов крови донора.</w:t>
      </w:r>
    </w:p>
    <w:p w:rsidR="00000000" w:rsidRDefault="0024706D">
      <w:bookmarkStart w:id="53" w:name="sub_1028"/>
      <w:bookmarkEnd w:id="52"/>
      <w:r>
        <w:t xml:space="preserve">28. Кровь и ее компоненты для аутологичной трансфузии имеют маркировку "только для аутологичной трансфузии" с указанием фамилии, имени, отчества (при наличии) и даты рождения </w:t>
      </w:r>
      <w:r>
        <w:lastRenderedPageBreak/>
        <w:t>лица, дл</w:t>
      </w:r>
      <w:r>
        <w:t>я которого они предназначены.</w:t>
      </w:r>
    </w:p>
    <w:p w:rsidR="00000000" w:rsidRDefault="0024706D">
      <w:bookmarkStart w:id="54" w:name="sub_1029"/>
      <w:bookmarkEnd w:id="53"/>
      <w:r>
        <w:t>29. После донации контейнеры с донорской кровью и (или) ее компонентами проверяются на наличие дефектов.</w:t>
      </w:r>
    </w:p>
    <w:p w:rsidR="00000000" w:rsidRDefault="0024706D">
      <w:bookmarkStart w:id="55" w:name="sub_1030"/>
      <w:bookmarkEnd w:id="54"/>
      <w:r>
        <w:t>30. В случае использования технологий заготовки компонентов донорской крови, частью котор</w:t>
      </w:r>
      <w:r>
        <w:t>ых является нарушение герметичности контейнеров, полученные компоненты донорской крови используются не позднее 24 часов после приготовления.</w:t>
      </w:r>
    </w:p>
    <w:bookmarkEnd w:id="55"/>
    <w:p w:rsidR="00000000" w:rsidRDefault="0024706D">
      <w:r>
        <w:t xml:space="preserve">При нарушении герметичности контейнеров, применяемых для заготовки донорской крови и (или) ее компонентов, </w:t>
      </w:r>
      <w:r>
        <w:t>не предусмотренной технологией заготовки, процесс останавливается, донорская кровь и (или) ее компоненты бракуются.</w:t>
      </w:r>
    </w:p>
    <w:p w:rsidR="00000000" w:rsidRDefault="0024706D">
      <w:bookmarkStart w:id="56" w:name="sub_1031"/>
      <w:r>
        <w:t xml:space="preserve">31. Заготовленные донорская кровь и (или) ее компоненты хранятся в условиях, предусмотренных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настоящим Правилам.</w:t>
      </w:r>
    </w:p>
    <w:p w:rsidR="00000000" w:rsidRDefault="0024706D">
      <w:bookmarkStart w:id="57" w:name="sub_1032"/>
      <w:bookmarkEnd w:id="56"/>
      <w:r>
        <w:t xml:space="preserve">32. В случае если по причине, не зависящей от донора (брак контейнеров, осложнения </w:t>
      </w:r>
      <w:r>
        <w:t>донации), донорская кровь и (или) ее компоненты не заготовлены в установленном объеме, донация учитывается как состоявшаяся. Основанием для возможной браковки донорской крови и (или) ее компонентов является несоответствие заготовленных единицы донорской кр</w:t>
      </w:r>
      <w:r>
        <w:t xml:space="preserve">ови и единицы компонента донорской крови значениям показателей безопасности донорской крови и (или) ее компонентов, предусмотренным </w:t>
      </w:r>
      <w:hyperlink w:anchor="sub_11000" w:history="1">
        <w:r>
          <w:rPr>
            <w:rStyle w:val="a4"/>
          </w:rPr>
          <w:t>приложением N 1</w:t>
        </w:r>
      </w:hyperlink>
      <w:r>
        <w:t xml:space="preserve"> к настоящим Правилам.</w:t>
      </w:r>
    </w:p>
    <w:p w:rsidR="00000000" w:rsidRDefault="0024706D">
      <w:bookmarkStart w:id="58" w:name="sub_1033"/>
      <w:bookmarkEnd w:id="57"/>
      <w:r>
        <w:t>33. Во время донации осуществляется отбор о</w:t>
      </w:r>
      <w:r>
        <w:t>бразцов крови доноров для повторного определения групп крови по системе АВ0, резус-принадлежности (определение слабых и частичных вариантов антигена D является обязательным), К1 системы Kell (K), антигенов эритроцитов C, c, Е, е для проведения скрининга ал</w:t>
      </w:r>
      <w:r>
        <w:t>лоиммунных антител, выявления маркеров вируса иммунодефицита человека (ВИЧ-инфекции), гепатитов B, C и возбудителя сифилиса.</w:t>
      </w:r>
    </w:p>
    <w:bookmarkEnd w:id="58"/>
    <w:p w:rsidR="00000000" w:rsidRDefault="0024706D">
      <w:r>
        <w:t>Исследование антигенов эритроцитов С, с, Е, е, К, а также слабых и частичных вариантов антигена D в образцах крови донора п</w:t>
      </w:r>
      <w:r>
        <w:t>роводят дважды от разных донаций. При совпадении результатов антигены эритроцитов донора считаются установленными и при последующих донациях не определяются.</w:t>
      </w:r>
    </w:p>
    <w:p w:rsidR="00000000" w:rsidRDefault="0024706D">
      <w:bookmarkStart w:id="59" w:name="sub_1034"/>
      <w:r>
        <w:t>34. Образцы крови донора отбираются непосредственно из контейнера без нарушения целостност</w:t>
      </w:r>
      <w:r>
        <w:t>и при помощи адаптера для вакуумных пробирок или из специального контейнера-спутника для отбора образцов крови донора в вакуумные одноразовые пробирки, соответствующие применяемым методикам исследований. Не допускается открытие пробирок с образцами крови д</w:t>
      </w:r>
      <w:r>
        <w:t>о проведения лабораторных исследований.</w:t>
      </w:r>
    </w:p>
    <w:p w:rsidR="00000000" w:rsidRDefault="0024706D">
      <w:bookmarkStart w:id="60" w:name="sub_1035"/>
      <w:bookmarkEnd w:id="59"/>
      <w:r>
        <w:t xml:space="preserve">35. Хранение образцов крови донора до проведения лабораторных исследований осуществляется в условиях, предусмотренных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настоящим Правилам.</w:t>
      </w:r>
    </w:p>
    <w:p w:rsidR="00000000" w:rsidRDefault="0024706D">
      <w:bookmarkStart w:id="61" w:name="sub_1036"/>
      <w:bookmarkEnd w:id="60"/>
      <w:r>
        <w:t>3</w:t>
      </w:r>
      <w:r>
        <w:t>6. Выявление при исследовании в образце крови донора экстраагглютинина анти-A1 является основанием для запрета клинического использования крови и (или) ее компонентов, за исключением эритроцитной взвеси размороженной, отмытой или отмытых эритроцитов.</w:t>
      </w:r>
    </w:p>
    <w:p w:rsidR="00000000" w:rsidRDefault="0024706D">
      <w:bookmarkStart w:id="62" w:name="sub_1037"/>
      <w:bookmarkEnd w:id="61"/>
      <w:r>
        <w:t>37. Молекулярно-биологические исследования на маркеры вирусов иммунодефицита человека (ВИЧ-инфекции), гепатитов В и С проводятся для всех серонегативных образцов крови доноров. Допускается одновременное проведение молекулярно-биологических и имм</w:t>
      </w:r>
      <w:r>
        <w:t>унологических исследований образцов крови доноров.</w:t>
      </w:r>
    </w:p>
    <w:p w:rsidR="00000000" w:rsidRDefault="0024706D">
      <w:bookmarkStart w:id="63" w:name="sub_1038"/>
      <w:bookmarkEnd w:id="62"/>
      <w:r>
        <w:t>38. В случае выявления нарушений при отборе образцов крови доноров, выполнении исследований, а также при нарушении идентификации донорской крови и (или) ее компонентов либо образцов крови д</w:t>
      </w:r>
      <w:r>
        <w:t>оноров все единицы донорской крови и (или) ее компонентов, заготовленные от установленной донации, изымаются из обращения, бракуются и утилизируются.</w:t>
      </w:r>
    </w:p>
    <w:p w:rsidR="00000000" w:rsidRDefault="0024706D">
      <w:bookmarkStart w:id="64" w:name="sub_1039"/>
      <w:bookmarkEnd w:id="63"/>
      <w:r>
        <w:t>39. Организация, осуществляющая заготовку донорской крови и ее компонентов, обеспечивает к</w:t>
      </w:r>
      <w:r>
        <w:t xml:space="preserve">онтроль донорской крови и (или) ее компонентов на предмет соответствия значениям показателей безопасности донорской крови и (или) ее компонентов, предусмотренным </w:t>
      </w:r>
      <w:hyperlink w:anchor="sub_11000" w:history="1">
        <w:r>
          <w:rPr>
            <w:rStyle w:val="a4"/>
          </w:rPr>
          <w:t>приложением N 1</w:t>
        </w:r>
      </w:hyperlink>
      <w:r>
        <w:t xml:space="preserve"> к настоящим Правилам.</w:t>
      </w:r>
    </w:p>
    <w:p w:rsidR="00000000" w:rsidRDefault="0024706D">
      <w:bookmarkStart w:id="65" w:name="sub_1040"/>
      <w:bookmarkEnd w:id="64"/>
      <w:r>
        <w:t>40. По заверш</w:t>
      </w:r>
      <w:r>
        <w:t xml:space="preserve">ении процедуры донации идентификационный номер донации сверяется с номером на контейнерах с донорской кровью и (или) ее компонентами, с номером на образцах </w:t>
      </w:r>
      <w:r>
        <w:lastRenderedPageBreak/>
        <w:t>крови донора, а также с данными, внесенными в медицинскую документацию и базу данных донорства крови</w:t>
      </w:r>
      <w:r>
        <w:t xml:space="preserve"> и ее компонентов. Идентичность маркировки контейнера с донорской кровью и (или) ее компонентами и образцов крови донора для исследований проверяется не отходя от донора. Неиспользованные этикетки с идентификационным номером такой донации уничтожаются.</w:t>
      </w:r>
    </w:p>
    <w:p w:rsidR="00000000" w:rsidRDefault="0024706D">
      <w:bookmarkStart w:id="66" w:name="sub_1041"/>
      <w:bookmarkEnd w:id="65"/>
      <w:r>
        <w:t xml:space="preserve">41. Заготовленную донорскую кровь и (или) ее компоненты до окончания исследования образцов крови донора хранят в условиях, предусмотренных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настоящим Правилам, обозначив маркировкой статус донорской </w:t>
      </w:r>
      <w:r>
        <w:t>крови и (или) ее компонентов как "неисследованные".</w:t>
      </w:r>
    </w:p>
    <w:p w:rsidR="00000000" w:rsidRDefault="0024706D">
      <w:bookmarkStart w:id="67" w:name="sub_1042"/>
      <w:bookmarkEnd w:id="66"/>
      <w:r>
        <w:t>42. Иммунизация доноров для заготовки иммуноспецифической плазмы в целях производства специфических иммуноглобулинов осуществляется в соответствии с порядком, утверждаемым Министерством зд</w:t>
      </w:r>
      <w:r>
        <w:t>равоохранения Российской Федерации.</w:t>
      </w:r>
    </w:p>
    <w:p w:rsidR="00000000" w:rsidRDefault="0024706D">
      <w:bookmarkStart w:id="68" w:name="sub_1043"/>
      <w:bookmarkEnd w:id="67"/>
      <w:r>
        <w:t>43. В целях обеспечения сохранения факторов свертывания процедура замораживания плазмы осуществляется в течение не более одного часа до момента достижения температуры -30 градусов Цельсия внутри контейнер</w:t>
      </w:r>
      <w:r>
        <w:t>а с плазмой.</w:t>
      </w:r>
    </w:p>
    <w:p w:rsidR="00000000" w:rsidRDefault="0024706D">
      <w:bookmarkStart w:id="69" w:name="sub_1044"/>
      <w:bookmarkEnd w:id="68"/>
      <w:r>
        <w:t>44. Криопреципитат и лиофилизированную плазму получают из карантинизированной или патогенредуцированной плазмы.</w:t>
      </w:r>
    </w:p>
    <w:bookmarkEnd w:id="69"/>
    <w:p w:rsidR="00000000" w:rsidRDefault="0024706D">
      <w:r>
        <w:t>Лиофилизированную плазму получают путем вакуумной сушки плазмы в течение до 28 часов с постепенным изменени</w:t>
      </w:r>
      <w:r>
        <w:t>ем температуры от -36 до -50 градусов Цельсия и ее последующим повышением до +40 градусов Цельсия.</w:t>
      </w:r>
    </w:p>
    <w:p w:rsidR="00000000" w:rsidRDefault="0024706D">
      <w:bookmarkStart w:id="70" w:name="sub_1045"/>
      <w:r>
        <w:t>45. При использовании технологий криоконсервирования концентраты тромбоцитов замораживаются не позднее чем через 24 часа после донации, эритроциты за</w:t>
      </w:r>
      <w:r>
        <w:t>мораживаются не позднее чем через 168 часов после донации.</w:t>
      </w:r>
    </w:p>
    <w:p w:rsidR="00000000" w:rsidRDefault="0024706D">
      <w:bookmarkStart w:id="71" w:name="sub_1046"/>
      <w:bookmarkEnd w:id="70"/>
      <w:r>
        <w:t>46. Компоненты донорской крови при заготовке размораживаются (в случае, если это предусмотрено технологией получения компонента крови) с использованием медицинских изделий, обеспечи</w:t>
      </w:r>
      <w:r>
        <w:t>вающих, контроль температурного режима, с регистрацией параметров температурного режима по каждой единице компонента донорской крови в медицинской документации.</w:t>
      </w:r>
    </w:p>
    <w:bookmarkEnd w:id="71"/>
    <w:p w:rsidR="00000000" w:rsidRDefault="0024706D">
      <w:r>
        <w:t>До и после размораживания контейнеры проверяются на отсутствие дефектов и нарушение гер</w:t>
      </w:r>
      <w:r>
        <w:t>метичности.</w:t>
      </w:r>
    </w:p>
    <w:p w:rsidR="00000000" w:rsidRDefault="0024706D">
      <w:r>
        <w:t>После размораживания компоненты донорской крови визуально проверяются на отсутствие осадка, при выявлении осадка бракуются и утилизируются.</w:t>
      </w:r>
    </w:p>
    <w:p w:rsidR="00000000" w:rsidRDefault="0024706D">
      <w:bookmarkStart w:id="72" w:name="sub_1047"/>
      <w:r>
        <w:t>47. Плазма не подлежит повторному замораживанию, за исключением случаев, когда повторное замораж</w:t>
      </w:r>
      <w:r>
        <w:t>ивание осуществляется после завершения работ, неотъемлемой частью которых является размораживание плазмы (патогенредукция, получение криопреципитата). В случае повторного замораживания плазмы наносится маркировка, подтверждающая повторное замораживание.</w:t>
      </w:r>
    </w:p>
    <w:p w:rsidR="00000000" w:rsidRDefault="0024706D">
      <w:bookmarkStart w:id="73" w:name="sub_1048"/>
      <w:bookmarkEnd w:id="72"/>
      <w:r>
        <w:t xml:space="preserve">48. Плазма патогенредуцированная применяется для клинического использования непосредственно после повторного размораживания (для сохранения лабильных факторов), за исключением плазмы, которая патогенредуцирована до замораживания. Допускается </w:t>
      </w:r>
      <w:r>
        <w:t>проведение патогенредукции плазмы перед ее заморозкой с возможностью выдачи такой плазмы для клинического использования до окончания срока карантина.</w:t>
      </w:r>
    </w:p>
    <w:p w:rsidR="00000000" w:rsidRDefault="0024706D">
      <w:bookmarkStart w:id="74" w:name="sub_1049"/>
      <w:bookmarkEnd w:id="73"/>
      <w:r>
        <w:t>49. Допускается проведение патогенредукции в единицах плазмы или в пулах.</w:t>
      </w:r>
    </w:p>
    <w:p w:rsidR="00000000" w:rsidRDefault="0024706D">
      <w:bookmarkStart w:id="75" w:name="sub_1050"/>
      <w:bookmarkEnd w:id="74"/>
      <w:r>
        <w:t>50. Для клинического использования может быть передана карантинизированная свежезамороженная или патогенредуцированная плазма.</w:t>
      </w:r>
    </w:p>
    <w:p w:rsidR="00000000" w:rsidRDefault="0024706D">
      <w:bookmarkStart w:id="76" w:name="sub_1051"/>
      <w:bookmarkEnd w:id="75"/>
      <w:r>
        <w:t>51. Карантинизация плазмы осуществляется при температуре ниже -25 градусов Цельсия в течение не менее 120 суток с</w:t>
      </w:r>
      <w:r>
        <w:t>о дня заготовки.</w:t>
      </w:r>
    </w:p>
    <w:p w:rsidR="00000000" w:rsidRDefault="0024706D">
      <w:bookmarkStart w:id="77" w:name="sub_1052"/>
      <w:bookmarkEnd w:id="76"/>
      <w:r>
        <w:t>52. При отсутствии в образце крови донора маркеров гемотрансмиссивных инфекций в период и по завершении карантинизации свежезамороженная плазма выпускается из карантина с указанием на этикетке срока карантинизации - 120 сут</w:t>
      </w:r>
      <w:r>
        <w:t>ок.</w:t>
      </w:r>
    </w:p>
    <w:p w:rsidR="00000000" w:rsidRDefault="0024706D">
      <w:bookmarkStart w:id="78" w:name="sub_1053"/>
      <w:bookmarkEnd w:id="77"/>
      <w:r>
        <w:t xml:space="preserve">53. В случае выявления в образце крови донора маркеров гемотрансмиссивных инфекций, а </w:t>
      </w:r>
      <w:r>
        <w:lastRenderedPageBreak/>
        <w:t>также поступления в субъект обращения донорской крови и (или) ее компонентов информации о выявлении у донора гемотрансмиссивных инфекций все единицы д</w:t>
      </w:r>
      <w:r>
        <w:t>онорской крови и (или) ее компонентов, заготовленные от этого донора, идентифицируются и те, которые находятся на хранении в субъекте обращения донорской крови и (или) ее компонентов, незамедлительно изымаются и признаются непригодными для клинического исп</w:t>
      </w:r>
      <w:r>
        <w:t xml:space="preserve">ользования. Проводится анализ ранее выданных и перелитых компонентов крови, заготовленных от предыдущих донаций указанного донора, и принимаются меры для предотвращения клинического использования донорской крови и (или) ее компонентов, полученных от этого </w:t>
      </w:r>
      <w:r>
        <w:t>донора.</w:t>
      </w:r>
    </w:p>
    <w:p w:rsidR="00000000" w:rsidRDefault="0024706D">
      <w:bookmarkStart w:id="79" w:name="sub_1054"/>
      <w:bookmarkEnd w:id="78"/>
      <w:r>
        <w:t>54. Для профилактики реакций и осложнений в связи с трансфузией эритроцитсодержащие компоненты донорской крови допускается облучать не позднее чем через 14 суток после заготовки. Концентраты тромбоцитов могут быть облучены и использ</w:t>
      </w:r>
      <w:r>
        <w:t>ованы в любое время в течение всего срока хранения. Гранулоцитный концентрат облучается после получения от донора и переливается реципиенту не позднее чем через 24 часа от момента заготовки.</w:t>
      </w:r>
    </w:p>
    <w:p w:rsidR="00000000" w:rsidRDefault="0024706D">
      <w:bookmarkStart w:id="80" w:name="sub_1055"/>
      <w:bookmarkEnd w:id="79"/>
      <w:r>
        <w:t>55. Облученные эритроцитсодержащие компоненты дон</w:t>
      </w:r>
      <w:r>
        <w:t>орской крови переливаются не позднее чем через 28 суток со дня заготовки.</w:t>
      </w:r>
    </w:p>
    <w:p w:rsidR="00000000" w:rsidRDefault="0024706D">
      <w:bookmarkStart w:id="81" w:name="sub_1056"/>
      <w:bookmarkEnd w:id="80"/>
      <w:r>
        <w:t>56. При применении инактивации патогенных биологических агентов в концентратах тромбоцитов определение бактериальной контаминации не проводится.</w:t>
      </w:r>
    </w:p>
    <w:p w:rsidR="00000000" w:rsidRDefault="0024706D">
      <w:bookmarkStart w:id="82" w:name="sub_1057"/>
      <w:bookmarkEnd w:id="81"/>
      <w:r>
        <w:t>57. Решения о пригодности для клинического использования и об изменении статуса донорской крови и (или) ее компонентов принимаются работниками, уполномоченными руководителем организации, осуществляющей заготовку донорской крови и ее компонентов, при соотве</w:t>
      </w:r>
      <w:r>
        <w:t xml:space="preserve">тствии заготовленных единицы донорской крови и единицы компонента донорской крови значениям показателей безопасности донорской крови и (или) ее компонентов, предусмотренным </w:t>
      </w:r>
      <w:hyperlink w:anchor="sub_11000" w:history="1">
        <w:r>
          <w:rPr>
            <w:rStyle w:val="a4"/>
          </w:rPr>
          <w:t>приложением N 1</w:t>
        </w:r>
      </w:hyperlink>
      <w:r>
        <w:t xml:space="preserve"> к настоящим Правилам, и на основании:</w:t>
      </w:r>
    </w:p>
    <w:p w:rsidR="00000000" w:rsidRDefault="0024706D">
      <w:bookmarkStart w:id="83" w:name="sub_10571"/>
      <w:bookmarkEnd w:id="82"/>
      <w:r>
        <w:t>а) данных, внесенных в базу данных донорства крови и ее компонентов;</w:t>
      </w:r>
    </w:p>
    <w:p w:rsidR="00000000" w:rsidRDefault="0024706D">
      <w:bookmarkStart w:id="84" w:name="sub_10572"/>
      <w:bookmarkEnd w:id="83"/>
      <w:r>
        <w:t>б) результатов исследований крови донора на наличие маркеров вируса иммунодефицита человека (ВИЧ-инфекции), гепатитов B, C и возбудителя сифилиса;</w:t>
      </w:r>
    </w:p>
    <w:p w:rsidR="00000000" w:rsidRDefault="0024706D">
      <w:bookmarkStart w:id="85" w:name="sub_10573"/>
      <w:bookmarkEnd w:id="84"/>
      <w:r>
        <w:t>в) результатов определения групп крови по системе АВ0, резус-принадлежности, антигенов эритроцитов C, c, Е, е, К, проведения скрининга аллоиммунных антител;</w:t>
      </w:r>
    </w:p>
    <w:p w:rsidR="00000000" w:rsidRDefault="0024706D">
      <w:bookmarkStart w:id="86" w:name="sub_10574"/>
      <w:bookmarkEnd w:id="85"/>
      <w:r>
        <w:t>г) биохимических показателей периферической крови;</w:t>
      </w:r>
    </w:p>
    <w:p w:rsidR="00000000" w:rsidRDefault="0024706D">
      <w:bookmarkStart w:id="87" w:name="sub_10575"/>
      <w:bookmarkEnd w:id="86"/>
      <w:r>
        <w:t>д</w:t>
      </w:r>
      <w:r>
        <w:t>) результатов проверки внешнего вида донорской крови и (или) ее компонентов и отсутствия повреждения контейнера.</w:t>
      </w:r>
    </w:p>
    <w:p w:rsidR="00000000" w:rsidRDefault="0024706D">
      <w:bookmarkStart w:id="88" w:name="sub_1058"/>
      <w:bookmarkEnd w:id="87"/>
      <w:r>
        <w:t>58. Изменение статуса донорской крови и (или) ее компонентов осуществляется на основании сведений о результатах лабораторных и</w:t>
      </w:r>
      <w:r>
        <w:t>сследований образца крови донора, внесенных в базу данных донорской крови и ее компонентов и медицинскую документацию.</w:t>
      </w:r>
    </w:p>
    <w:p w:rsidR="00000000" w:rsidRDefault="0024706D">
      <w:bookmarkStart w:id="89" w:name="sub_1059"/>
      <w:bookmarkEnd w:id="88"/>
      <w:r>
        <w:t xml:space="preserve">59. Донорская кровь и (или) ее компоненты, в отношении которых решения, предусмотренные </w:t>
      </w:r>
      <w:hyperlink w:anchor="sub_1057" w:history="1">
        <w:r>
          <w:rPr>
            <w:rStyle w:val="a4"/>
          </w:rPr>
          <w:t>пунктом 57</w:t>
        </w:r>
      </w:hyperlink>
      <w:r>
        <w:t xml:space="preserve"> настоящих Правил, не приняты, изолируются от пригодных для использования донорской крови и (или) компонентов. В базе данных донорства крови и ее компонентов статус донорской крови и (или) ее компонентов "неисследованные" изменяется на статус "бракованн</w:t>
      </w:r>
      <w:r>
        <w:t>ые".</w:t>
      </w:r>
    </w:p>
    <w:p w:rsidR="00000000" w:rsidRDefault="0024706D">
      <w:bookmarkStart w:id="90" w:name="sub_1060"/>
      <w:bookmarkEnd w:id="89"/>
      <w:r>
        <w:t xml:space="preserve">60. После изолирования непригодных для использования донорской крови и (или) ее компонентов уполномоченные работники, указанные в </w:t>
      </w:r>
      <w:hyperlink w:anchor="sub_1057" w:history="1">
        <w:r>
          <w:rPr>
            <w:rStyle w:val="a4"/>
          </w:rPr>
          <w:t>пункте 57</w:t>
        </w:r>
      </w:hyperlink>
      <w:r>
        <w:t xml:space="preserve"> настоящих Правил, приступают к работе с пригодными для использования </w:t>
      </w:r>
      <w:r>
        <w:t>донорской кровью и (или) ее компонентами, в том числе:</w:t>
      </w:r>
    </w:p>
    <w:p w:rsidR="00000000" w:rsidRDefault="0024706D">
      <w:bookmarkStart w:id="91" w:name="sub_10601"/>
      <w:bookmarkEnd w:id="90"/>
      <w:r>
        <w:t>а) изменяют в базе данных донорства крови и ее компонентов статус донорской крови и (или) ее компонентов "неисследованные" на статус "пригодные для использования";</w:t>
      </w:r>
    </w:p>
    <w:p w:rsidR="00000000" w:rsidRDefault="0024706D">
      <w:bookmarkStart w:id="92" w:name="sub_10602"/>
      <w:bookmarkEnd w:id="91"/>
      <w:r>
        <w:t>б)</w:t>
      </w:r>
      <w:r>
        <w:t xml:space="preserve"> наносят этикетку на контейнер с заготовленной донорской кровью и (или) ее компонентами, обеспечивая доступность информации о производителе контейнера, серии и сроке его годности, которая сохраняется и обеспечивает читаемость маркировки при всех допустимых</w:t>
      </w:r>
      <w:r>
        <w:t xml:space="preserve"> режимах хранения и использования в течение срока годности донорской крови и ее компонентов.</w:t>
      </w:r>
    </w:p>
    <w:p w:rsidR="00000000" w:rsidRDefault="0024706D">
      <w:bookmarkStart w:id="93" w:name="sub_1061"/>
      <w:bookmarkEnd w:id="92"/>
      <w:r>
        <w:t>61. Не допускается нанесение этикетки, подтверждающей статус донорской крови и (или) ее компонентов "пригодные для использования", до окончания вс</w:t>
      </w:r>
      <w:r>
        <w:t xml:space="preserve">ех этапов заготовки и получения </w:t>
      </w:r>
      <w:r>
        <w:lastRenderedPageBreak/>
        <w:t xml:space="preserve">результатов исследований образцов крови донора, предусмотренных </w:t>
      </w:r>
      <w:hyperlink w:anchor="sub_1057" w:history="1">
        <w:r>
          <w:rPr>
            <w:rStyle w:val="a4"/>
          </w:rPr>
          <w:t>пунктом 57</w:t>
        </w:r>
      </w:hyperlink>
      <w:r>
        <w:t xml:space="preserve"> настоящих Правил.</w:t>
      </w:r>
    </w:p>
    <w:p w:rsidR="00000000" w:rsidRDefault="0024706D">
      <w:bookmarkStart w:id="94" w:name="sub_1062"/>
      <w:bookmarkEnd w:id="93"/>
      <w:r>
        <w:t xml:space="preserve">62. Процедуры, предусмотренные </w:t>
      </w:r>
      <w:hyperlink w:anchor="sub_1057" w:history="1">
        <w:r>
          <w:rPr>
            <w:rStyle w:val="a4"/>
          </w:rPr>
          <w:t>пунктами 57 - 60</w:t>
        </w:r>
      </w:hyperlink>
      <w:r>
        <w:t xml:space="preserve"> настоящих Правил, выполняются совместно не менее чем двумя работниками организации, осуществляющей заготовку донорской крови и ее компонентов.</w:t>
      </w:r>
    </w:p>
    <w:p w:rsidR="00000000" w:rsidRDefault="0024706D">
      <w:bookmarkStart w:id="95" w:name="sub_1063"/>
      <w:bookmarkEnd w:id="94"/>
      <w:r>
        <w:t>63. Единицы донорской крови и единицы компонентов донорской крови, не соответствующие требования</w:t>
      </w:r>
      <w:r>
        <w:t>м безопасности или не использованные в течение срока годности, изолируются от пригодных для использования донорской крови и (или) ее компонентов и бракуются.</w:t>
      </w:r>
    </w:p>
    <w:bookmarkEnd w:id="95"/>
    <w:p w:rsidR="00000000" w:rsidRDefault="0024706D"/>
    <w:p w:rsidR="00000000" w:rsidRDefault="0024706D">
      <w:pPr>
        <w:pStyle w:val="1"/>
      </w:pPr>
      <w:bookmarkStart w:id="96" w:name="sub_10400"/>
      <w:r>
        <w:t>IV. Обязательные требования к хранению и транспортировке донорской крови и (или)</w:t>
      </w:r>
      <w:r>
        <w:t xml:space="preserve"> ее компонентов</w:t>
      </w:r>
    </w:p>
    <w:bookmarkEnd w:id="96"/>
    <w:p w:rsidR="00000000" w:rsidRDefault="0024706D"/>
    <w:p w:rsidR="00000000" w:rsidRDefault="0024706D">
      <w:bookmarkStart w:id="97" w:name="sub_1064"/>
      <w:r>
        <w:t xml:space="preserve">64. Хранение и транспортировка донорской крови и (или) ее компонентов осуществляются в условиях, предусмотренных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настоящим Правилам.</w:t>
      </w:r>
    </w:p>
    <w:p w:rsidR="00000000" w:rsidRDefault="0024706D">
      <w:bookmarkStart w:id="98" w:name="sub_1065"/>
      <w:bookmarkEnd w:id="97"/>
      <w:r>
        <w:t>65. В субъектах обращения до</w:t>
      </w:r>
      <w:r>
        <w:t>норской крови и (или) ее компонентов обеспечивается:</w:t>
      </w:r>
    </w:p>
    <w:p w:rsidR="00000000" w:rsidRDefault="0024706D">
      <w:bookmarkStart w:id="99" w:name="sub_10651"/>
      <w:bookmarkEnd w:id="98"/>
      <w:r>
        <w:t>а) раздельное хранение различных по статусу донорской крови и (или) ее компонентов;</w:t>
      </w:r>
    </w:p>
    <w:p w:rsidR="00000000" w:rsidRDefault="0024706D">
      <w:bookmarkStart w:id="100" w:name="sub_10652"/>
      <w:bookmarkEnd w:id="99"/>
      <w:r>
        <w:t>б) раздельное хранение пригодных для использования донорской крови и (или) ее компон</w:t>
      </w:r>
      <w:r>
        <w:t>ентов по видам донорства, группам крови АВ0 и резус-принадлежности;</w:t>
      </w:r>
    </w:p>
    <w:p w:rsidR="00000000" w:rsidRDefault="0024706D">
      <w:bookmarkStart w:id="101" w:name="sub_10653"/>
      <w:bookmarkEnd w:id="100"/>
      <w:r>
        <w:t>в) раздельная транспортировка пригодных для использования донорской крови и (или) ее компонентов, требующих разной температуры хранения.</w:t>
      </w:r>
    </w:p>
    <w:p w:rsidR="00000000" w:rsidRDefault="0024706D">
      <w:bookmarkStart w:id="102" w:name="sub_1066"/>
      <w:bookmarkEnd w:id="101"/>
      <w:r>
        <w:t>66. Субъекты обр</w:t>
      </w:r>
      <w:r>
        <w:t>ащения донорской крови и (или) ее компонентов обеспечивают установленные настоящими Правилами условия хранения и транспортировки донорской крови и (или) ее компонентов, образцов крови доноров и образцов крови реципиентов, а также реагентов посредством:</w:t>
      </w:r>
    </w:p>
    <w:p w:rsidR="00000000" w:rsidRDefault="0024706D">
      <w:bookmarkStart w:id="103" w:name="sub_10661"/>
      <w:bookmarkEnd w:id="102"/>
      <w:r>
        <w:t>а) использования медицинских изделий, обеспечивающих установленные условия хранения и транспортировки;</w:t>
      </w:r>
    </w:p>
    <w:p w:rsidR="00000000" w:rsidRDefault="0024706D">
      <w:bookmarkStart w:id="104" w:name="sub_10662"/>
      <w:bookmarkEnd w:id="103"/>
      <w:r>
        <w:t>б) наличия средств измерения температуры при хранении и транспортировке более 30 минут;</w:t>
      </w:r>
    </w:p>
    <w:p w:rsidR="00000000" w:rsidRDefault="0024706D">
      <w:bookmarkStart w:id="105" w:name="sub_10663"/>
      <w:bookmarkEnd w:id="104"/>
      <w:r>
        <w:t xml:space="preserve">в) регистрации </w:t>
      </w:r>
      <w:r>
        <w:t>продолжительности транспортировки из пункта выдачи в пункт назначения;</w:t>
      </w:r>
    </w:p>
    <w:p w:rsidR="00000000" w:rsidRDefault="0024706D">
      <w:bookmarkStart w:id="106" w:name="sub_10664"/>
      <w:bookmarkEnd w:id="105"/>
      <w:r>
        <w:t>г) регистрации контроля целостности контейнера донорской крови и (или) ее компонентов при транспортировке;</w:t>
      </w:r>
    </w:p>
    <w:p w:rsidR="00000000" w:rsidRDefault="0024706D">
      <w:bookmarkStart w:id="107" w:name="sub_10665"/>
      <w:bookmarkEnd w:id="106"/>
      <w:r>
        <w:t>д) регистрации температурного режима не ре</w:t>
      </w:r>
      <w:r>
        <w:t>же 2 раз в сутки при хранении донорской крови и (или) ее компонентов;</w:t>
      </w:r>
    </w:p>
    <w:p w:rsidR="00000000" w:rsidRDefault="0024706D">
      <w:bookmarkStart w:id="108" w:name="sub_10666"/>
      <w:bookmarkEnd w:id="107"/>
      <w:r>
        <w:t>е) регистрации температурного режима в начале транспортировки и по прибытии в конечный пункт при транспортировке более 30 минут.</w:t>
      </w:r>
    </w:p>
    <w:p w:rsidR="00000000" w:rsidRDefault="0024706D">
      <w:bookmarkStart w:id="109" w:name="sub_1067"/>
      <w:bookmarkEnd w:id="108"/>
      <w:r>
        <w:t>67. На медицинском изделии, предназначенном для хранения донорской крови и (или) ее компонентов, указываются наименование донорской крови и (или) ее компонентов, статус донорской крови и (или) ее компонентов, группа крови по системе АВ0 и резус-принадлежно</w:t>
      </w:r>
      <w:r>
        <w:t>сть.</w:t>
      </w:r>
    </w:p>
    <w:p w:rsidR="00000000" w:rsidRDefault="0024706D">
      <w:bookmarkStart w:id="110" w:name="sub_1068"/>
      <w:bookmarkEnd w:id="109"/>
      <w:r>
        <w:t>68. Допускается размещение донорской крови и (или) ее компонентов разной группы крови и резус-принадлежности в одном медицинском изделии, предназначенном для хранения донорской крови и (или) ее компонентов, на разных полках, которые со</w:t>
      </w:r>
      <w:r>
        <w:t>ответственно маркируются.</w:t>
      </w:r>
    </w:p>
    <w:p w:rsidR="00000000" w:rsidRDefault="0024706D">
      <w:bookmarkStart w:id="111" w:name="sub_1069"/>
      <w:bookmarkEnd w:id="110"/>
      <w:r>
        <w:t>69. В субъектах обращения донорской крови и (или) ее компонентов обеспечивается резервный источник электропитания для бесперебойного использования медицинских изделий, предназначенных для хранения донорской крови и</w:t>
      </w:r>
      <w:r>
        <w:t xml:space="preserve"> (или) ее компонентов.</w:t>
      </w:r>
    </w:p>
    <w:p w:rsidR="00000000" w:rsidRDefault="0024706D">
      <w:bookmarkStart w:id="112" w:name="sub_1070"/>
      <w:bookmarkEnd w:id="111"/>
      <w:r>
        <w:t>70. Транспортировка донорской крови и (или) ее компонентов осуществляется работником, уполномоченным руководителем субъекта обращения донорской крови и (или) ее компонентов.</w:t>
      </w:r>
    </w:p>
    <w:p w:rsidR="00000000" w:rsidRDefault="0024706D">
      <w:bookmarkStart w:id="113" w:name="sub_1071"/>
      <w:bookmarkEnd w:id="112"/>
      <w:r>
        <w:t xml:space="preserve">71. Перед транспортировкой </w:t>
      </w:r>
      <w:r>
        <w:t xml:space="preserve">донорской крови и (или) ее компонентов уполномоченными работниками организации, осуществляющей заготовку донорской крови и ее компонентов, </w:t>
      </w:r>
      <w:r>
        <w:lastRenderedPageBreak/>
        <w:t>проверяется:</w:t>
      </w:r>
    </w:p>
    <w:p w:rsidR="00000000" w:rsidRDefault="0024706D">
      <w:bookmarkStart w:id="114" w:name="sub_10711"/>
      <w:bookmarkEnd w:id="113"/>
      <w:r>
        <w:t>а) идентификационный номер единицы компонента донорской крови;</w:t>
      </w:r>
    </w:p>
    <w:p w:rsidR="00000000" w:rsidRDefault="0024706D">
      <w:bookmarkStart w:id="115" w:name="sub_10712"/>
      <w:bookmarkEnd w:id="114"/>
      <w:r>
        <w:t>б) ста</w:t>
      </w:r>
      <w:r>
        <w:t>тус донорской крови и (или) ее компонентов (наличие статуса "пригодный для использования");</w:t>
      </w:r>
    </w:p>
    <w:p w:rsidR="00000000" w:rsidRDefault="0024706D">
      <w:bookmarkStart w:id="116" w:name="sub_10713"/>
      <w:bookmarkEnd w:id="115"/>
      <w:r>
        <w:t>в) внешний вид донорской крови и (или) ее компонентов (отсутствие сгустков и гемолиза в эритроцитсодержащих компонентах донорской крови, эффект "м</w:t>
      </w:r>
      <w:r>
        <w:t>етели" в концентратах тромбоцитов, а также отсутствие осадка в размороженной плазме);</w:t>
      </w:r>
    </w:p>
    <w:p w:rsidR="00000000" w:rsidRDefault="0024706D">
      <w:bookmarkStart w:id="117" w:name="sub_10714"/>
      <w:bookmarkEnd w:id="116"/>
      <w:r>
        <w:t>г) целостность контейнера единицы компонента донорской крови (отсутствие протекания);</w:t>
      </w:r>
    </w:p>
    <w:p w:rsidR="00000000" w:rsidRDefault="0024706D">
      <w:bookmarkStart w:id="118" w:name="sub_10715"/>
      <w:bookmarkEnd w:id="117"/>
      <w:r>
        <w:t>д) условия хранения.</w:t>
      </w:r>
    </w:p>
    <w:p w:rsidR="00000000" w:rsidRDefault="0024706D">
      <w:bookmarkStart w:id="119" w:name="sub_1072"/>
      <w:bookmarkEnd w:id="118"/>
      <w:r>
        <w:t>72. Сведен</w:t>
      </w:r>
      <w:r>
        <w:t xml:space="preserve">ия о результатах проверки, предусмотренной </w:t>
      </w:r>
      <w:hyperlink w:anchor="sub_1071" w:history="1">
        <w:r>
          <w:rPr>
            <w:rStyle w:val="a4"/>
          </w:rPr>
          <w:t>пунктом 71</w:t>
        </w:r>
      </w:hyperlink>
      <w:r>
        <w:t xml:space="preserve"> настоящих Правил, вносятся в базу данных донорской крови и ее компонентов.</w:t>
      </w:r>
    </w:p>
    <w:p w:rsidR="00000000" w:rsidRDefault="0024706D">
      <w:bookmarkStart w:id="120" w:name="sub_1073"/>
      <w:bookmarkEnd w:id="119"/>
      <w:r>
        <w:t>73. Не допускается передача донорской крови и (или) ее компонентов для клинического и</w:t>
      </w:r>
      <w:r>
        <w:t>спользования организациям, не имеющим лицензии на медицинскую деятельность с указанием трансфузиологии в качестве составляющей части лицензируемого вида деятельности.</w:t>
      </w:r>
    </w:p>
    <w:bookmarkEnd w:id="120"/>
    <w:p w:rsidR="00000000" w:rsidRDefault="0024706D"/>
    <w:p w:rsidR="00000000" w:rsidRDefault="0024706D">
      <w:pPr>
        <w:pStyle w:val="1"/>
      </w:pPr>
      <w:bookmarkStart w:id="121" w:name="sub_10500"/>
      <w:r>
        <w:t>V. Обязательные требования к клиническому использованию донорской крови</w:t>
      </w:r>
      <w:r>
        <w:t xml:space="preserve"> и (или) ее компонентов</w:t>
      </w:r>
    </w:p>
    <w:bookmarkEnd w:id="121"/>
    <w:p w:rsidR="00000000" w:rsidRDefault="0024706D"/>
    <w:p w:rsidR="00000000" w:rsidRDefault="0024706D">
      <w:bookmarkStart w:id="122" w:name="sub_1074"/>
      <w:r>
        <w:t>74. В субъекте обращения донорской крови и (или) ее компонентов, осуществляющем клиническое использование донорской крови и (или) ее компонентов на основании лицензии на медицинскую деятельность с указанием трансфу</w:t>
      </w:r>
      <w:r>
        <w:t>зиологии в качестве составляющей части лицензируемого вида деятельности компонентов (далее - организация, осуществляющая клиническое использование донорской крови и ее компонентов), создаются структурные подразделения, деятельность которых организуется в с</w:t>
      </w:r>
      <w:r>
        <w:t>оответствии с порядком оказания медицинской помощи по профилю "трансфузиология", утверждаемым Министерством здравоохранения Российской Федерации.</w:t>
      </w:r>
    </w:p>
    <w:p w:rsidR="00000000" w:rsidRDefault="0024706D">
      <w:bookmarkStart w:id="123" w:name="sub_1075"/>
      <w:bookmarkEnd w:id="122"/>
      <w:r>
        <w:t>75. Организация, осуществляющая клиническое использование донорской крови и ее компонентов, об</w:t>
      </w:r>
      <w:r>
        <w:t xml:space="preserve">язана сформировать запас донорской крови и (или) ее компонентов. </w:t>
      </w:r>
      <w:hyperlink r:id="rId12" w:history="1">
        <w:r>
          <w:rPr>
            <w:rStyle w:val="a4"/>
          </w:rPr>
          <w:t>Норматив</w:t>
        </w:r>
      </w:hyperlink>
      <w:r>
        <w:t xml:space="preserve"> указанного запаса, порядок его формирования и расходования устанавливаются Министерством здравоохранения Росси</w:t>
      </w:r>
      <w:r>
        <w:t>йской Федерации.</w:t>
      </w:r>
    </w:p>
    <w:p w:rsidR="00000000" w:rsidRDefault="0024706D">
      <w:bookmarkStart w:id="124" w:name="sub_1076"/>
      <w:bookmarkEnd w:id="123"/>
      <w:r>
        <w:t>76. Трансфузия назначается на основании клинических рекомендаций (протоколов лечения). Медицинские показания к трансфузии указываются в медицинской документации реципиента.</w:t>
      </w:r>
    </w:p>
    <w:p w:rsidR="00000000" w:rsidRDefault="0024706D">
      <w:bookmarkStart w:id="125" w:name="sub_1077"/>
      <w:bookmarkEnd w:id="124"/>
      <w:r>
        <w:t>77. Организация трансфузии осущест</w:t>
      </w:r>
      <w:r>
        <w:t>вляется врачом-трансфузиологом или лечащим врачом либо дежурным врачом, которые прошли обучение по вопросам трансфузиологии (далее - врач, проводящий трансфузию).</w:t>
      </w:r>
    </w:p>
    <w:p w:rsidR="00000000" w:rsidRDefault="0024706D">
      <w:bookmarkStart w:id="126" w:name="sub_1078"/>
      <w:bookmarkEnd w:id="125"/>
      <w:r>
        <w:t>78. Медицинское обследование реципиента, проведение проб на индивидуальную со</w:t>
      </w:r>
      <w:r>
        <w:t>вместимость, включая биологическую пробу, при трансфузии донорской крови и (или) ее компонентов осуществляются в порядке, утверждаемом Министерством здравоохранения Российской Федерации.</w:t>
      </w:r>
    </w:p>
    <w:p w:rsidR="00000000" w:rsidRDefault="0024706D">
      <w:bookmarkStart w:id="127" w:name="sub_1079"/>
      <w:bookmarkEnd w:id="126"/>
      <w:r>
        <w:t>79. При поступлении пациента, нуждающегося в проведен</w:t>
      </w:r>
      <w:r>
        <w:t>ии трансфузии, в организацию, осуществляющую клиническое использование донорской крови и ее компонентов, врачом, проводящим трансфузию, осуществляется первичное определение группы крови по системе АВ0 и резус-принадлежности с внесением результатов определе</w:t>
      </w:r>
      <w:r>
        <w:t>ния в медицинскую документацию реципиента.</w:t>
      </w:r>
    </w:p>
    <w:bookmarkEnd w:id="127"/>
    <w:p w:rsidR="00000000" w:rsidRDefault="0024706D">
      <w:r>
        <w:t>Не допускается внесение в медицинскую документацию реципиента результатов указанных исследований на основании данных медицинской документации, оформленной иными медицинскими организациями, в которых реципи</w:t>
      </w:r>
      <w:r>
        <w:t>енту ранее была оказана медицинская помощь или проводилось медицинское обследование реципиента.</w:t>
      </w:r>
    </w:p>
    <w:p w:rsidR="00000000" w:rsidRDefault="0024706D">
      <w:bookmarkStart w:id="128" w:name="sub_1080"/>
      <w:r>
        <w:t xml:space="preserve">80. После первичного определения группы крови по системе АВ0 и резус-принадлежности </w:t>
      </w:r>
      <w:r>
        <w:lastRenderedPageBreak/>
        <w:t>образец крови реципиента направляется в клинико-диагностическую лабо</w:t>
      </w:r>
      <w:r>
        <w:t>раторию организации, осуществляющей клиническое использование донорской крови и ее компонентов, на следующие подтверждающие исследования:</w:t>
      </w:r>
    </w:p>
    <w:p w:rsidR="00000000" w:rsidRDefault="0024706D">
      <w:bookmarkStart w:id="129" w:name="sub_10801"/>
      <w:bookmarkEnd w:id="128"/>
      <w:r>
        <w:t>а) определение группы крови по системе АВ0 и резус-принадлежности;</w:t>
      </w:r>
    </w:p>
    <w:p w:rsidR="00000000" w:rsidRDefault="0024706D">
      <w:bookmarkStart w:id="130" w:name="sub_10802"/>
      <w:bookmarkEnd w:id="129"/>
      <w:r>
        <w:t>б) определение а</w:t>
      </w:r>
      <w:r>
        <w:t>нтигена К;</w:t>
      </w:r>
    </w:p>
    <w:p w:rsidR="00000000" w:rsidRDefault="0024706D">
      <w:bookmarkStart w:id="131" w:name="sub_10803"/>
      <w:bookmarkEnd w:id="130"/>
      <w:r>
        <w:t>в) скрининг аллоиммунных антител с использованием не менее 3 образцов тест-эритроцитов;</w:t>
      </w:r>
    </w:p>
    <w:p w:rsidR="00000000" w:rsidRDefault="0024706D">
      <w:bookmarkStart w:id="132" w:name="sub_10804"/>
      <w:bookmarkEnd w:id="131"/>
      <w:r>
        <w:t xml:space="preserve">г) определение антигенов эритроцитов С, с, Е, е для пациентов, указанных в </w:t>
      </w:r>
      <w:hyperlink w:anchor="sub_1082" w:history="1">
        <w:r>
          <w:rPr>
            <w:rStyle w:val="a4"/>
          </w:rPr>
          <w:t>пункте 82</w:t>
        </w:r>
      </w:hyperlink>
      <w:r>
        <w:t xml:space="preserve"> настоящих </w:t>
      </w:r>
      <w:r>
        <w:t>Правил. При совпадении результатов определения антигенов эритроцитов С, с, Е, е, К, проведенных дважды в организации, осуществляющей клиническое использование донорской крови и ее компонентов, антигены эритроцитов С, с, Е, е, К реципиента считаются установ</w:t>
      </w:r>
      <w:r>
        <w:t>ленными и в дальнейшем не определяются.</w:t>
      </w:r>
    </w:p>
    <w:p w:rsidR="00000000" w:rsidRDefault="0024706D">
      <w:bookmarkStart w:id="133" w:name="sub_1081"/>
      <w:bookmarkEnd w:id="132"/>
      <w:r>
        <w:t xml:space="preserve">81. Результаты исследований, указанные в </w:t>
      </w:r>
      <w:hyperlink w:anchor="sub_1080" w:history="1">
        <w:r>
          <w:rPr>
            <w:rStyle w:val="a4"/>
          </w:rPr>
          <w:t>пункте 80</w:t>
        </w:r>
      </w:hyperlink>
      <w:r>
        <w:t xml:space="preserve"> настоящих Правил, вносятся в медицинскую документацию реципиента.</w:t>
      </w:r>
    </w:p>
    <w:p w:rsidR="00000000" w:rsidRDefault="0024706D">
      <w:bookmarkStart w:id="134" w:name="sub_1082"/>
      <w:bookmarkEnd w:id="133"/>
      <w:r>
        <w:t>82. Определение антигенов эритроцитов С,</w:t>
      </w:r>
      <w:r>
        <w:t xml:space="preserve"> с, Е, е проводится лицам женского пола в возрасте до 18 лет и женщинам детородного возраста, реципиентам, которым показаны повторные трансфузии, реципиентам, у которых когда-либо выявлялись аллоиммунные антитела, а также реципиентам, у которых в анамнезе </w:t>
      </w:r>
      <w:r>
        <w:t>отмечены несовместимые трансфузии.</w:t>
      </w:r>
    </w:p>
    <w:p w:rsidR="00000000" w:rsidRDefault="0024706D">
      <w:bookmarkStart w:id="135" w:name="sub_1083"/>
      <w:bookmarkEnd w:id="134"/>
      <w:r>
        <w:t>83. В целях профилактики реакций и осложнений в связи с трансфузией используются эритроцитсодержащие компоненты донорской крови, идентичные или совместимые по системе АВ0, резус-принадлежности и К.</w:t>
      </w:r>
    </w:p>
    <w:p w:rsidR="00000000" w:rsidRDefault="0024706D">
      <w:bookmarkStart w:id="136" w:name="sub_1084"/>
      <w:bookmarkEnd w:id="135"/>
      <w:r>
        <w:t>84. Реципиентам с экстраагглютининами анти-А1 осуществляют следующие трансфузии эритроцитсодержащих компонентов донорской крови, не содержащих антиген А1:</w:t>
      </w:r>
    </w:p>
    <w:p w:rsidR="00000000" w:rsidRDefault="0024706D">
      <w:bookmarkStart w:id="137" w:name="sub_10841"/>
      <w:bookmarkEnd w:id="136"/>
      <w:r>
        <w:t>а) реципиенту с группой крови А2 - трансфузии эритроцитсодержащих ко</w:t>
      </w:r>
      <w:r>
        <w:t>мпонентов донорской крови группы 0;</w:t>
      </w:r>
    </w:p>
    <w:p w:rsidR="00000000" w:rsidRDefault="0024706D">
      <w:bookmarkStart w:id="138" w:name="sub_10842"/>
      <w:bookmarkEnd w:id="137"/>
      <w:r>
        <w:t>б) реципиенту с группой крови А2В - трансфузии эритроцитсодержащих компонентов донорской крови группы 0 или группы В.</w:t>
      </w:r>
    </w:p>
    <w:p w:rsidR="00000000" w:rsidRDefault="0024706D">
      <w:bookmarkStart w:id="139" w:name="sub_1085"/>
      <w:bookmarkEnd w:id="138"/>
      <w:r>
        <w:t xml:space="preserve">85. Пациентам, указанным в </w:t>
      </w:r>
      <w:hyperlink w:anchor="sub_1082" w:history="1">
        <w:r>
          <w:rPr>
            <w:rStyle w:val="a4"/>
          </w:rPr>
          <w:t>пункте 82</w:t>
        </w:r>
      </w:hyperlink>
      <w:r>
        <w:t xml:space="preserve"> наст</w:t>
      </w:r>
      <w:r>
        <w:t>оящих Правил, при плановых трансфузиях эритроцитсодержащих компонентов донорской крови дополнительно учитывают совместимость донора и реципиента по антигенам эритроцитов С, с, Е, е.</w:t>
      </w:r>
    </w:p>
    <w:p w:rsidR="00000000" w:rsidRDefault="0024706D">
      <w:bookmarkStart w:id="140" w:name="sub_1086"/>
      <w:bookmarkEnd w:id="139"/>
      <w:r>
        <w:t>86. При выявлении у реципиента аллоиммунных антител осущес</w:t>
      </w:r>
      <w:r>
        <w:t>твляется индивидуальный подбор эритроцитсодержащих компонентов донорской крови.</w:t>
      </w:r>
    </w:p>
    <w:p w:rsidR="00000000" w:rsidRDefault="0024706D">
      <w:bookmarkStart w:id="141" w:name="sub_1087"/>
      <w:bookmarkEnd w:id="140"/>
      <w:r>
        <w:t>87. При трансфузиях новорожденным проводится индивидуальный подбор эритроцитсодержащих компонентов донорской крови с применением непрямого антиглобулинового тес</w:t>
      </w:r>
      <w:r>
        <w:t>та или теста с такой же чувствительностью. Анализ проводится как с сывороткой крови ребенка, так и с сывороткой крови матери. Если у матери и ребенка разные группы крови по системе АВ0, то выбирают эритроциты донора, совместимые с сывороткой ребенка и с уч</w:t>
      </w:r>
      <w:r>
        <w:t>етом специфичности аллоимунных</w:t>
      </w:r>
      <w:hyperlink r:id="rId13" w:history="1">
        <w:r>
          <w:rPr>
            <w:rStyle w:val="a4"/>
            <w:shd w:val="clear" w:color="auto" w:fill="F0F0F0"/>
          </w:rPr>
          <w:t>#</w:t>
        </w:r>
      </w:hyperlink>
      <w:r>
        <w:t xml:space="preserve"> антител, выявленных у матери. При невозможности взятия образцов крови матери допускается трансфузия на основании результатов индивидуального подбора с испол</w:t>
      </w:r>
      <w:r>
        <w:t>ьзованием сыворотки ребенка.</w:t>
      </w:r>
    </w:p>
    <w:p w:rsidR="00000000" w:rsidRDefault="0024706D">
      <w:bookmarkStart w:id="142" w:name="sub_1088"/>
      <w:bookmarkEnd w:id="141"/>
      <w:r>
        <w:t>88. Для предупреждения реакций и осложнений в связи с трансфузией в соответствии с клиническими рекомендациями (протоколами лечения) реципиентам проводят трансфузии лейкоредуцированных компонентов донорской кров</w:t>
      </w:r>
      <w:r>
        <w:t>и, патогенредуцированных компонентов донорской крови, микрофильтрованных компонентов донорской крови, облученных эритроцитсодержащих компонентов донорской крови и концентратов тромбоцитов, отмытых эритроцитов, а также эритроцитной взвеси и концентратов тро</w:t>
      </w:r>
      <w:r>
        <w:t>мбоцитов, заготовленных с замещением плазмы донора взвешивающими или добавочными растворами.</w:t>
      </w:r>
    </w:p>
    <w:p w:rsidR="00000000" w:rsidRDefault="0024706D">
      <w:bookmarkStart w:id="143" w:name="sub_1089"/>
      <w:bookmarkEnd w:id="142"/>
      <w:r>
        <w:t>89. Организация, осуществляющая клиническое использование донорской крови и ее компонентов, формирует заявку на донорскую кровь и (или) ее компонен</w:t>
      </w:r>
      <w:r>
        <w:t>ты по форме, утверждаемой Министерством здравоохранения Российской Федерации.</w:t>
      </w:r>
    </w:p>
    <w:p w:rsidR="00000000" w:rsidRDefault="0024706D">
      <w:bookmarkStart w:id="144" w:name="sub_1090"/>
      <w:bookmarkEnd w:id="143"/>
      <w:r>
        <w:lastRenderedPageBreak/>
        <w:t>90. При получении донорской крови и (или) ее компонентов работник, уполномоченный руководителем организации, осуществляющей клиническое использование донорской кр</w:t>
      </w:r>
      <w:r>
        <w:t xml:space="preserve">ови и ее компонентов, проверяет соблюдение условий транспортировки, предусмотренных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настоящим Правилам, а также характеристики внешнего вида донорской крови и (или) ее компонентов (изменение цвета, наличие нерас</w:t>
      </w:r>
      <w:r>
        <w:t>творимых осадков, сгустков) и вносит сведения о результатах проверки в медицинскую документацию и базу данных донорской крови и ее компонентов.</w:t>
      </w:r>
    </w:p>
    <w:p w:rsidR="00000000" w:rsidRDefault="0024706D">
      <w:bookmarkStart w:id="145" w:name="sub_1091"/>
      <w:bookmarkEnd w:id="144"/>
      <w:r>
        <w:t>91. Не допускается клиническое использование донорской крови и (или) ее компонентов, условия хра</w:t>
      </w:r>
      <w:r>
        <w:t xml:space="preserve">нения и транспортировки которых не соответствуют условиям, предусмотренным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настоящим Правилам, а также с истекшим сроком годности.</w:t>
      </w:r>
    </w:p>
    <w:p w:rsidR="00000000" w:rsidRDefault="0024706D">
      <w:bookmarkStart w:id="146" w:name="sub_1092"/>
      <w:bookmarkEnd w:id="145"/>
      <w:r>
        <w:t>92. Биологическая проба проводится независимо от объема и вида д</w:t>
      </w:r>
      <w:r>
        <w:t>онорства, за исключением трансфузии криопреципитата. При необходимости трансфузии нескольких единиц компонентов донорской крови биологическая проба выполняется перед трансфузией каждой новой единицы компонента донорской крови. Биологическая проба выполняет</w:t>
      </w:r>
      <w:r>
        <w:t>ся в том числе при экстренной трансфузии.</w:t>
      </w:r>
    </w:p>
    <w:p w:rsidR="00000000" w:rsidRDefault="0024706D">
      <w:bookmarkStart w:id="147" w:name="sub_1093"/>
      <w:bookmarkEnd w:id="146"/>
      <w:r>
        <w:t>93. Трансфузии донорской крови, эритроцитсодержащих компонентов донорской крови, плазмы и криопреципитата начинают непосредственно после подогревания контейнера не выше 37 градусов Цельсия с использ</w:t>
      </w:r>
      <w:r>
        <w:t>ованием медицинских изделий, обеспечивающих контроль температурного режима, и регистрацией температурного режима по каждой единице донорской крови и (или) ее компонентов в медицинской документации.</w:t>
      </w:r>
    </w:p>
    <w:p w:rsidR="00000000" w:rsidRDefault="0024706D">
      <w:bookmarkStart w:id="148" w:name="sub_1094"/>
      <w:bookmarkEnd w:id="147"/>
      <w:r>
        <w:t xml:space="preserve">94. Не допускается введение в контейнер с </w:t>
      </w:r>
      <w:r>
        <w:t>донорской кровью и (или) ее компонентами каких-либо лекарственных средств или растворов, кроме 0,9-процентного стерильного раствора хлорида натрия.</w:t>
      </w:r>
    </w:p>
    <w:p w:rsidR="00000000" w:rsidRDefault="0024706D">
      <w:bookmarkStart w:id="149" w:name="sub_1095"/>
      <w:bookmarkEnd w:id="148"/>
      <w:r>
        <w:t>95. При трансфузии свежезамороженной плазмы и криопреципитата совместимость донора и взросло</w:t>
      </w:r>
      <w:r>
        <w:t>го реципиента по резус-принадлежности и антигенам эритроцитов С, с, Е, е, К не учитывается.</w:t>
      </w:r>
    </w:p>
    <w:p w:rsidR="00000000" w:rsidRDefault="0024706D">
      <w:bookmarkStart w:id="150" w:name="sub_1096"/>
      <w:bookmarkEnd w:id="149"/>
      <w:r>
        <w:t>96. Совместимость донора и взрослого реципиента по резус-принадлежности и антигенам эритроцитов С, с, Е, е, К не учитывается при трансфузии концентр</w:t>
      </w:r>
      <w:r>
        <w:t>атов тромбоцитов, полученных методом афереза либо с использованием добавочного раствора или патогенредуцированного концентрата тромбоцитов.</w:t>
      </w:r>
    </w:p>
    <w:p w:rsidR="00000000" w:rsidRDefault="0024706D">
      <w:bookmarkStart w:id="151" w:name="sub_1097"/>
      <w:bookmarkEnd w:id="150"/>
      <w:r>
        <w:t xml:space="preserve">97. Врач, проводящий трансфузию, оценивает состояние реципиента до начала трансфузии, через 1 час и </w:t>
      </w:r>
      <w:r>
        <w:t>через 2 часа после трансфузии с учетом таких показателей состояния здоровья реципиента, как температура тела, артериальное давление, пульс, диурез и цвет мочи.</w:t>
      </w:r>
    </w:p>
    <w:p w:rsidR="00000000" w:rsidRDefault="0024706D">
      <w:bookmarkStart w:id="152" w:name="sub_1098"/>
      <w:bookmarkEnd w:id="151"/>
      <w:r>
        <w:t>98. При невозможности определения группы крови реципиента по системе АВ0 по жизн</w:t>
      </w:r>
      <w:r>
        <w:t>енным показаниям допустима трансфузия эритроцитсодержащих компонентов донорской крови 0 группы, резус-отрицательных и К-отрицательных.</w:t>
      </w:r>
    </w:p>
    <w:bookmarkEnd w:id="152"/>
    <w:p w:rsidR="00000000" w:rsidRDefault="0024706D">
      <w:r>
        <w:t>Допускается трансфузия неидентичного по системе АВ0 концентрата тромбоцитов, полученного с использованием добавоч</w:t>
      </w:r>
      <w:r>
        <w:t>ного раствора. По жизненным показаниям допускается трансфузия концентратов тромбоцитов из единицы крови 0 группы или концентратов тромбоцитов, полученных методом афереза АВ группы, реципиенту с любой группой крови.</w:t>
      </w:r>
    </w:p>
    <w:p w:rsidR="00000000" w:rsidRDefault="0024706D">
      <w:r>
        <w:t>Допускается трансфузия плазмы АВ группы р</w:t>
      </w:r>
      <w:r>
        <w:t>еципиенту с любой группой крови.</w:t>
      </w:r>
    </w:p>
    <w:p w:rsidR="00000000" w:rsidRDefault="0024706D">
      <w:bookmarkStart w:id="153" w:name="sub_1099"/>
      <w:r>
        <w:t>99. В целях обеспечения безопасности запрещаются трансфузии:</w:t>
      </w:r>
    </w:p>
    <w:p w:rsidR="00000000" w:rsidRDefault="0024706D">
      <w:bookmarkStart w:id="154" w:name="sub_10991"/>
      <w:bookmarkEnd w:id="153"/>
      <w:r>
        <w:t>а) из одного контейнера нескольким реципиентам;</w:t>
      </w:r>
    </w:p>
    <w:p w:rsidR="00000000" w:rsidRDefault="0024706D">
      <w:bookmarkStart w:id="155" w:name="sub_10992"/>
      <w:bookmarkEnd w:id="154"/>
      <w:r>
        <w:t xml:space="preserve">б) донорской крови и (или) ее компонентов, не обследованных на маркеры </w:t>
      </w:r>
      <w:r>
        <w:t>вирусов иммунодефицита человека (ВИЧ-инфекции), гепатитов В и С, возбудителя сифилиса, группу крови по системе АВ0, резус-принадлежность, К и аллоиммунные антитела;</w:t>
      </w:r>
    </w:p>
    <w:p w:rsidR="00000000" w:rsidRDefault="0024706D">
      <w:bookmarkStart w:id="156" w:name="sub_10993"/>
      <w:bookmarkEnd w:id="155"/>
      <w:r>
        <w:t>в) без проведения проб на совместимость.</w:t>
      </w:r>
    </w:p>
    <w:p w:rsidR="00000000" w:rsidRDefault="0024706D">
      <w:bookmarkStart w:id="157" w:name="sub_1100"/>
      <w:bookmarkEnd w:id="156"/>
      <w:r>
        <w:t>100. После окон</w:t>
      </w:r>
      <w:r>
        <w:t xml:space="preserve">чания трансфузии контейнер с оставшейся донорской кровью и (или) ее компонентами (не менее 5 мл), а также пробирка с образцом крови реципиента, использованным для проведения контрольных исследований и проб на индивидуальную совместимость, </w:t>
      </w:r>
      <w:r>
        <w:lastRenderedPageBreak/>
        <w:t>сохраняются в теч</w:t>
      </w:r>
      <w:r>
        <w:t>ение 48 часов при температуре +2 ... +6 градусов Цельсия в медицинском изделии, предназначенном для хранения донорской крови и (или) ее компонентов.</w:t>
      </w:r>
    </w:p>
    <w:p w:rsidR="00000000" w:rsidRDefault="0024706D">
      <w:bookmarkStart w:id="158" w:name="sub_1101"/>
      <w:bookmarkEnd w:id="157"/>
      <w:r>
        <w:t xml:space="preserve">101. После трансфузии оформляется протокол трансфузии по </w:t>
      </w:r>
      <w:hyperlink r:id="rId14" w:history="1">
        <w:r>
          <w:rPr>
            <w:rStyle w:val="a4"/>
          </w:rPr>
          <w:t>форме</w:t>
        </w:r>
      </w:hyperlink>
      <w:r>
        <w:t xml:space="preserve">, утверждаемой Министерством здравоохранения Российской Федерации, на бумажном носителе или в форме электронного документа, подписанного с использованием усиленной </w:t>
      </w:r>
      <w:hyperlink r:id="rId15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медицинского работника. Протокол трансфузии вносится в медицинскую документацию реципиента.</w:t>
      </w:r>
    </w:p>
    <w:p w:rsidR="00000000" w:rsidRDefault="0024706D">
      <w:bookmarkStart w:id="159" w:name="sub_1102"/>
      <w:bookmarkEnd w:id="158"/>
      <w:r>
        <w:t>102. В целях недопущения неоправданной браковки донорская кровь и (или) ее компоненты, по</w:t>
      </w:r>
      <w:r>
        <w:t>лученные для клинического использования, но не использованные, могут быть возвращены в организацию, осуществляющую заготовку донорской крови и ее компонентов, для повторной выдачи только в том случае, если процедура возврата определена договором между орга</w:t>
      </w:r>
      <w:r>
        <w:t>низацией, осуществляющей заготовку донорской крови и ее компонентов, и организацией, осуществляющей клиническое использование донорской крови и ее компонентов, и по каждой возвращенной единице донорской крови и (или) ее компонентов имеется документальное п</w:t>
      </w:r>
      <w:r>
        <w:t xml:space="preserve">одтверждение соответствия условий ее хранения и транспортировки условиям, предусмотренным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настоящим Правилам.</w:t>
      </w:r>
    </w:p>
    <w:bookmarkEnd w:id="159"/>
    <w:p w:rsidR="00000000" w:rsidRDefault="0024706D"/>
    <w:p w:rsidR="00000000" w:rsidRDefault="0024706D">
      <w:pPr>
        <w:ind w:firstLine="698"/>
        <w:jc w:val="right"/>
      </w:pPr>
      <w:bookmarkStart w:id="160" w:name="sub_1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заготовки, хранения,</w:t>
      </w:r>
      <w:r>
        <w:rPr>
          <w:rStyle w:val="a3"/>
        </w:rPr>
        <w:br/>
        <w:t>транспорти</w:t>
      </w:r>
      <w:r>
        <w:rPr>
          <w:rStyle w:val="a3"/>
        </w:rPr>
        <w:t>ровки и клинического</w:t>
      </w:r>
      <w:r>
        <w:rPr>
          <w:rStyle w:val="a3"/>
        </w:rPr>
        <w:br/>
        <w:t>использования донорской</w:t>
      </w:r>
      <w:r>
        <w:rPr>
          <w:rStyle w:val="a3"/>
        </w:rPr>
        <w:br/>
        <w:t>крови и ее компонентов</w:t>
      </w:r>
    </w:p>
    <w:bookmarkEnd w:id="160"/>
    <w:p w:rsidR="00000000" w:rsidRDefault="0024706D"/>
    <w:p w:rsidR="00000000" w:rsidRDefault="0024706D">
      <w:pPr>
        <w:pStyle w:val="1"/>
      </w:pPr>
      <w:r>
        <w:t>Перечень</w:t>
      </w:r>
      <w:r>
        <w:br/>
        <w:t>значений показателей безопасности донорской крови и ее компонентов</w:t>
      </w:r>
    </w:p>
    <w:p w:rsidR="00000000" w:rsidRDefault="0024706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79"/>
        <w:gridCol w:w="3400"/>
        <w:gridCol w:w="33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4706D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4706D">
            <w:pPr>
              <w:pStyle w:val="a7"/>
              <w:jc w:val="center"/>
            </w:pPr>
            <w:r>
              <w:t>Значение показателя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4706D">
            <w:pPr>
              <w:pStyle w:val="a7"/>
              <w:jc w:val="center"/>
            </w:pPr>
            <w:r>
              <w:t>Частота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4706D">
            <w:pPr>
              <w:pStyle w:val="a7"/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4706D">
            <w:pPr>
              <w:pStyle w:val="a7"/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4706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61" w:name="sub_11010"/>
            <w:r>
              <w:t>1. Кровь консервированная</w:t>
            </w:r>
            <w:bookmarkEnd w:id="16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450 </w:t>
            </w:r>
            <w:r w:rsidR="002539B4">
              <w:rPr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50 мл без антикоагулянта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Гемоглобин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45 граммов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Гемолиз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менее 0,8 процента эритроцитов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62" w:name="sub_11020"/>
            <w:r>
              <w:t>2. Кровь консервированная, лейкоредуци</w:t>
            </w:r>
            <w:r>
              <w:t>рованная</w:t>
            </w:r>
            <w:bookmarkEnd w:id="16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450 </w:t>
            </w:r>
            <w:r w:rsidR="002539B4">
              <w:rPr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50 мл без антикоагулянта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Гемоглобин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43 граммов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lastRenderedPageBreak/>
              <w:t>Остаточное содержание лейкоцит</w:t>
            </w:r>
            <w:r>
              <w:t>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1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 xml:space="preserve">6 </w:t>
            </w:r>
            <w:r>
              <w:t>клеток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Гемолиз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менее 0,8 процента эритроцитов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63" w:name="sub_11030"/>
            <w:r>
              <w:t>3. Эритроцитная масса</w:t>
            </w:r>
            <w:bookmarkEnd w:id="16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280 </w:t>
            </w:r>
            <w:r w:rsidR="002539B4">
              <w:rPr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50 мл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Гематокрит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от 0,65 до 0,75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Гемоглобин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45 граммов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Гемолиз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менее 0,8 процента эритроцитов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</w:t>
            </w:r>
            <w:r>
              <w:t>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64" w:name="sub_11040"/>
            <w:r>
              <w:t>4. Эритроцитная масса с удаленным лейкотромбоцитным слоем</w:t>
            </w:r>
            <w:bookmarkEnd w:id="16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280 </w:t>
            </w:r>
            <w:r w:rsidR="002539B4">
              <w:rPr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50 мл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Гематокрит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от 0,65 до 0,75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Гемоглобин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43 г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лейкоцитов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1,2 </w:t>
            </w:r>
            <w:r w:rsidR="002539B4">
              <w:rPr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 xml:space="preserve">9 </w:t>
            </w:r>
            <w:r>
              <w:t>клеток в единице</w:t>
            </w:r>
            <w:r>
              <w:rPr>
                <w:sz w:val="2"/>
                <w:szCs w:val="2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</w:t>
            </w:r>
            <w:r>
              <w:t>олиз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менее 0,8 процента эритроцитов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65" w:name="sub_11050"/>
            <w:r>
              <w:t>5. Эритроцитная взвесь</w:t>
            </w:r>
            <w:bookmarkEnd w:id="16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Гематокрит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от 0,5 до 0,7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Гемоглобин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45 граммов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1 процент заготовленных единиц, но не менее 4 единиц </w:t>
            </w:r>
            <w:r>
              <w:lastRenderedPageBreak/>
              <w:t>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lastRenderedPageBreak/>
              <w:t>Гемолиз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менее 0,8 процента эритроцитов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66" w:name="sub_11060"/>
            <w:r>
              <w:t>6. Эритроцитная взвесь с удаленным лейкотромбоцитным слоем</w:t>
            </w:r>
            <w:bookmarkEnd w:id="16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Гематокрит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от 0,5 до 0,7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Гемоглобин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43 граммов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лейкоцитов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1,2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 xml:space="preserve"> в единиц</w:t>
            </w:r>
            <w:r>
              <w:t>е</w:t>
            </w:r>
            <w:r>
              <w:rPr>
                <w:sz w:val="2"/>
                <w:szCs w:val="2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Гемолиз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менее 0,8 процента эритроцитов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</w:t>
            </w:r>
            <w:r>
              <w:t>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67" w:name="sub_11070"/>
            <w:r>
              <w:t>7. Эритроцитная масса лейкоредуцированная</w:t>
            </w:r>
            <w:bookmarkEnd w:id="16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Гематокрит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от 0,5 до 0,7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лейкоцитов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1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 xml:space="preserve">6 </w:t>
            </w:r>
            <w:r>
              <w:t>клеток в единице</w:t>
            </w:r>
            <w:r>
              <w:rPr>
                <w:sz w:val="2"/>
                <w:szCs w:val="2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Гемоглобин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40 граммов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Гемолиз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менее 0,8 процента эритроцитов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68" w:name="sub_11080"/>
            <w:r>
              <w:t>8. Отмытые эритроциты</w:t>
            </w:r>
            <w:bookmarkEnd w:id="16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Гематокрит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от 0,5 до 0,75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все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Гемоглобин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40 граммов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все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Гемолиз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менее 0,8 процента эритроцитов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все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Количество белка в конечной надосадочной жидкости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менее 0,5 граммов в единице</w:t>
            </w:r>
            <w:r>
              <w:rPr>
                <w:sz w:val="2"/>
                <w:szCs w:val="2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все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1 процент заготовленных </w:t>
            </w:r>
            <w:r>
              <w:lastRenderedPageBreak/>
              <w:t>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69" w:name="sub_11090"/>
            <w:r>
              <w:lastRenderedPageBreak/>
              <w:t>9. Эритроцитная взвесь лейкоредуцированная</w:t>
            </w:r>
            <w:bookmarkEnd w:id="16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Гематокрит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от 0,5 до 0,7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лейкоцитов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1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 xml:space="preserve">6 </w:t>
            </w:r>
            <w:r>
              <w:t>клеток в единице</w:t>
            </w:r>
            <w:r>
              <w:rPr>
                <w:sz w:val="2"/>
                <w:szCs w:val="2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10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</w:t>
            </w:r>
            <w:r>
              <w:t>глобин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40 граммов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10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Гемолиз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менее 0,8 процента эритроцитов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70" w:name="sub_11100"/>
            <w:r>
              <w:t>10. Эритроцитная взвесь размороженная, отмытая</w:t>
            </w:r>
            <w:bookmarkEnd w:id="17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185 мл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все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Гематокрит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от 0,37 до 0,7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все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Гемоглобин (в надосадочной жидкости)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менее 0,2 граммов в единице</w:t>
            </w:r>
            <w:r>
              <w:rPr>
                <w:sz w:val="2"/>
                <w:szCs w:val="2"/>
              </w:rPr>
              <w:t> </w:t>
            </w:r>
            <w:hyperlink w:anchor="sub_333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все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Гемоглобин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36 граммов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месяц, если менее, то каждый образец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Осмолярность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более чем на 20 мОсм/л превышает осмолярность используемого взвешивающего раствора</w:t>
            </w:r>
            <w:r>
              <w:rPr>
                <w:sz w:val="2"/>
                <w:szCs w:val="2"/>
              </w:rPr>
              <w:t> </w:t>
            </w:r>
            <w:hyperlink w:anchor="sub_333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месяц, если менее, то каждый образец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лейкоцитов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0,1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 xml:space="preserve">9 </w:t>
            </w:r>
            <w:r>
              <w:t>клеток в единице</w:t>
            </w:r>
            <w:r>
              <w:rPr>
                <w:sz w:val="2"/>
                <w:szCs w:val="2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месяц, если менее, то каждый образец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71" w:name="sub_11110"/>
            <w:r>
              <w:t>11. Эритроцитная масса или эритроцитная взвесь, полученные методом афереза</w:t>
            </w:r>
            <w:bookmarkEnd w:id="17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Гематокрит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от 0,65 до 0,75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Гематокрит (если используется добавочный раствор)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от 0,5 до 0,7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Гемоглобин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40 граммов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lastRenderedPageBreak/>
              <w:t>Остаточное содержание лейкоцитов (в компоненте, обедненном лейкоцитами)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1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 xml:space="preserve">6 </w:t>
            </w:r>
            <w:r>
              <w:t>клеток в единице</w:t>
            </w:r>
            <w:r>
              <w:rPr>
                <w:sz w:val="2"/>
                <w:szCs w:val="2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Гемолиз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менее 0,8 процента эритроцитов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72" w:name="sub_11120"/>
            <w:r>
              <w:t>12. Концентрат тромбоцитов из единицы крови</w:t>
            </w:r>
            <w:bookmarkEnd w:id="17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40 мл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Содержание тромбоцитов в конечной единице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60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 xml:space="preserve">9 </w:t>
            </w:r>
            <w:hyperlink w:anchor="sub_2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Содержание лейкоцитов до лейкоредукции в единице компонента, приготовленного из лейкотромбоцитного слоя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0,05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 xml:space="preserve">9 </w:t>
            </w:r>
            <w:hyperlink w:anchor="sub_2222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 </w:t>
            </w:r>
            <w:r>
              <w:t>(эквивалент одной единицы крови)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</w:t>
            </w:r>
            <w:r>
              <w:t>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pH (при +22°C)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более 6,4</w:t>
            </w:r>
            <w:r>
              <w:rPr>
                <w:sz w:val="2"/>
                <w:szCs w:val="2"/>
              </w:rPr>
              <w:t> </w:t>
            </w:r>
            <w:hyperlink w:anchor="sub_4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73" w:name="sub_11130"/>
            <w:r>
              <w:t>1</w:t>
            </w:r>
            <w:r>
              <w:t>3. Концентрат тромбоцитов из единицы крови лейкоредуцированный</w:t>
            </w:r>
            <w:bookmarkEnd w:id="17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40 мл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Содержание тромбоцитов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60 </w:t>
            </w:r>
            <w:r w:rsidR="002539B4">
              <w:rPr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 xml:space="preserve">9 </w:t>
            </w:r>
            <w:r>
              <w:t>в единице</w:t>
            </w:r>
            <w:r>
              <w:rPr>
                <w:sz w:val="2"/>
                <w:szCs w:val="2"/>
              </w:rPr>
              <w:t> </w:t>
            </w:r>
            <w:hyperlink w:anchor="sub_2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лейкоцитов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1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6</w:t>
            </w:r>
            <w:r>
              <w:t xml:space="preserve"> в конечной единице</w:t>
            </w:r>
            <w:r>
              <w:rPr>
                <w:sz w:val="2"/>
                <w:szCs w:val="2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pH (при +22°C)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6,4</w:t>
            </w:r>
            <w:r>
              <w:rPr>
                <w:sz w:val="2"/>
                <w:szCs w:val="2"/>
              </w:rPr>
              <w:t> </w:t>
            </w:r>
            <w:hyperlink w:anchor="sub_4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74" w:name="sub_11140"/>
            <w:r>
              <w:t>14. Концентрат тромбоцитов из единицы крови пулированный</w:t>
            </w:r>
            <w:bookmarkEnd w:id="17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40 мл на 60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 xml:space="preserve">9 </w:t>
            </w:r>
            <w:r>
              <w:t>тромбоцитов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Количество тромбоцитов в конечной единице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200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 xml:space="preserve"> в единице2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1 процент заготовленных единиц, но </w:t>
            </w:r>
            <w:r>
              <w:t xml:space="preserve">не менее 4 единиц </w:t>
            </w:r>
            <w:r>
              <w:lastRenderedPageBreak/>
              <w:t>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lastRenderedPageBreak/>
              <w:t>Остаточное содержание лейкоцитов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1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 xml:space="preserve"> клеток в конечной единице</w:t>
            </w:r>
            <w:r>
              <w:rPr>
                <w:sz w:val="2"/>
                <w:szCs w:val="2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pH (при +22°C)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6,4</w:t>
            </w:r>
            <w:r>
              <w:rPr>
                <w:sz w:val="2"/>
                <w:szCs w:val="2"/>
              </w:rPr>
              <w:t> </w:t>
            </w:r>
            <w:hyperlink w:anchor="sub_4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75" w:name="sub_11150"/>
            <w:r>
              <w:t>15. Концентрат тромбо</w:t>
            </w:r>
            <w:r>
              <w:t>цитов из единицы крови пулированный в добавочном растворе</w:t>
            </w:r>
            <w:bookmarkEnd w:id="17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40 мл на 60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 xml:space="preserve">9 </w:t>
            </w:r>
            <w:r>
              <w:t>тромбоцитов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Содержание тромбоцитов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200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</w:t>
            </w:r>
            <w:r>
              <w:rPr>
                <w:vertAlign w:val="superscript"/>
              </w:rPr>
              <w:t>9</w:t>
            </w:r>
            <w:r>
              <w:t xml:space="preserve"> в единице</w:t>
            </w:r>
            <w:r>
              <w:rPr>
                <w:sz w:val="2"/>
                <w:szCs w:val="2"/>
              </w:rPr>
              <w:t> </w:t>
            </w:r>
            <w:hyperlink w:anchor="sub_2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лейкоцитов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0,3 </w:t>
            </w:r>
            <w:r w:rsidR="002539B4">
              <w:rPr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 xml:space="preserve"> клеток в единице</w:t>
            </w:r>
            <w:r>
              <w:rPr>
                <w:sz w:val="2"/>
                <w:szCs w:val="2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pH (при +22°C)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6,4</w:t>
            </w:r>
            <w:r>
              <w:rPr>
                <w:sz w:val="2"/>
                <w:szCs w:val="2"/>
              </w:rPr>
              <w:t> </w:t>
            </w:r>
            <w:hyperlink w:anchor="sub_4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76" w:name="sub_11160"/>
            <w:r>
              <w:t>16. Концентрат тромбоцитов из единицы крови пулированный лейкоредуцированный</w:t>
            </w:r>
            <w:bookmarkEnd w:id="17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40 мл на 60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 xml:space="preserve">9 </w:t>
            </w:r>
            <w:r>
              <w:t>тромбоцитов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Содержание тромбоцитов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200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 xml:space="preserve"> в единице2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1 процент заготовленных единиц, но не менее 4 единиц в </w:t>
            </w:r>
            <w:r>
              <w:t>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лейкоцитов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1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6</w:t>
            </w:r>
            <w:r>
              <w:t xml:space="preserve"> в конечной единице</w:t>
            </w:r>
            <w:r>
              <w:rPr>
                <w:sz w:val="2"/>
                <w:szCs w:val="2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pH (при +22°C)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6,4</w:t>
            </w:r>
            <w:r>
              <w:rPr>
                <w:sz w:val="2"/>
                <w:szCs w:val="2"/>
              </w:rPr>
              <w:t> </w:t>
            </w:r>
            <w:hyperlink w:anchor="sub_4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77" w:name="sub_11170"/>
            <w:r>
              <w:t>17. Концентрат тромбоцитов из единицы крови пулированный патогенредуциро</w:t>
            </w:r>
            <w:r>
              <w:t>ванный</w:t>
            </w:r>
            <w:bookmarkEnd w:id="17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40 мл на 60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 xml:space="preserve">9 </w:t>
            </w:r>
            <w:r>
              <w:t>тромбоцитов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Содержание тромбоцитов в конечной единице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200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 xml:space="preserve"> в единице2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1 процент заготовленных единиц, но </w:t>
            </w:r>
            <w:r>
              <w:t xml:space="preserve">не менее 4 единиц </w:t>
            </w:r>
            <w:r>
              <w:lastRenderedPageBreak/>
              <w:t>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lastRenderedPageBreak/>
              <w:t>Остаточное содержание лейкоцитов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1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6</w:t>
            </w:r>
            <w:r>
              <w:t xml:space="preserve"> в единице</w:t>
            </w:r>
            <w:r>
              <w:rPr>
                <w:sz w:val="2"/>
                <w:szCs w:val="2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pH (при +22°C)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6,4</w:t>
            </w:r>
            <w:r>
              <w:rPr>
                <w:sz w:val="2"/>
                <w:szCs w:val="2"/>
              </w:rPr>
              <w:t> </w:t>
            </w:r>
            <w:hyperlink w:anchor="sub_4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78" w:name="sub_11180"/>
            <w:r>
              <w:t>18. Концентрат тромбоцитов, полученный методом афереза</w:t>
            </w:r>
            <w:bookmarkEnd w:id="17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40 мл на 60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 xml:space="preserve">9 </w:t>
            </w:r>
            <w:r>
              <w:t>тромбоцитов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Содержание тромбоцитов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200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 xml:space="preserve"> в единице2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1 процент заготовленных единиц, но не менее 4 единиц в </w:t>
            </w:r>
            <w:r>
              <w:t>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лейкоцитов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0,3 </w:t>
            </w:r>
            <w:r w:rsidR="002539B4">
              <w:rPr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 xml:space="preserve"> в единице</w:t>
            </w:r>
            <w:r>
              <w:rPr>
                <w:sz w:val="2"/>
                <w:szCs w:val="2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pH (при +22°C)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6,4</w:t>
            </w:r>
            <w:r>
              <w:rPr>
                <w:sz w:val="2"/>
                <w:szCs w:val="2"/>
              </w:rPr>
              <w:t> </w:t>
            </w:r>
            <w:hyperlink w:anchor="sub_4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79" w:name="sub_11190"/>
            <w:r>
              <w:t>19. Концентрат тромбоцитов, полученный методом афереза, лейкоредуцированный</w:t>
            </w:r>
            <w:bookmarkEnd w:id="17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40 мл на 60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 xml:space="preserve">9 </w:t>
            </w:r>
            <w:r>
              <w:t>тромбоцитов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Содержание тромбоцитов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200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 xml:space="preserve"> в единице2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лейкоцитов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1 </w:t>
            </w:r>
            <w:r w:rsidR="002539B4">
              <w:rPr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6</w:t>
            </w:r>
            <w:r>
              <w:t xml:space="preserve"> клеток в единице</w:t>
            </w:r>
            <w:r>
              <w:rPr>
                <w:sz w:val="2"/>
                <w:szCs w:val="2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pH (п</w:t>
            </w:r>
            <w:r>
              <w:t>ри +22°C)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6,4</w:t>
            </w:r>
            <w:r>
              <w:rPr>
                <w:sz w:val="2"/>
                <w:szCs w:val="2"/>
              </w:rPr>
              <w:t> </w:t>
            </w:r>
            <w:hyperlink w:anchor="sub_4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80" w:name="sub_11200"/>
            <w:r>
              <w:t>20. Концентрат тромбоцитов</w:t>
            </w:r>
            <w:r>
              <w:t>, полученный методом афереза, патогенредуцированный</w:t>
            </w:r>
            <w:bookmarkEnd w:id="18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40 мл на 60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 xml:space="preserve">9 </w:t>
            </w:r>
            <w:r>
              <w:t>тромбоцитов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Содержание тромбоцитов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200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 xml:space="preserve"> в единице2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1 процент заготовленных единиц, но не менее 4 единиц в </w:t>
            </w:r>
            <w:r>
              <w:t>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лейкоцитов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1 </w:t>
            </w:r>
            <w:r w:rsidR="002539B4">
              <w:rPr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6</w:t>
            </w:r>
            <w:r>
              <w:t xml:space="preserve"> клеток в </w:t>
            </w:r>
            <w:r>
              <w:lastRenderedPageBreak/>
              <w:t>единице</w:t>
            </w:r>
            <w:r>
              <w:rPr>
                <w:sz w:val="2"/>
                <w:szCs w:val="2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lastRenderedPageBreak/>
              <w:t xml:space="preserve">1 процент заготовленных единиц, но не менее 4 единиц </w:t>
            </w:r>
            <w:r>
              <w:lastRenderedPageBreak/>
              <w:t>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lastRenderedPageBreak/>
              <w:t>pH (при +22°C)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6,4</w:t>
            </w:r>
            <w:r>
              <w:rPr>
                <w:sz w:val="2"/>
                <w:szCs w:val="2"/>
              </w:rPr>
              <w:t> </w:t>
            </w:r>
            <w:hyperlink w:anchor="sub_4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81" w:name="sub_11210"/>
            <w:r>
              <w:t>21. Концентрат тромбоцитов, полученный методом афереза, в добавочном растворе</w:t>
            </w:r>
            <w:bookmarkEnd w:id="18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40 мл на 60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 xml:space="preserve">9 </w:t>
            </w:r>
            <w:r>
              <w:t>тромбоцитов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Содержание тромбоцитов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200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 xml:space="preserve"> в единице2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1 процент заготовленных единиц, но не менее 4 единиц в </w:t>
            </w:r>
            <w:r>
              <w:t>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лейкоцитов (после лейкоредукции или инактивации патогенных биологических агентов)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0,3 </w:t>
            </w:r>
            <w:r w:rsidR="002539B4">
              <w:rPr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 xml:space="preserve"> клеток в единице</w:t>
            </w:r>
          </w:p>
          <w:p w:rsidR="00000000" w:rsidRDefault="0024706D">
            <w:pPr>
              <w:pStyle w:val="a9"/>
            </w:pPr>
            <w:r>
              <w:t xml:space="preserve">менее 1 </w:t>
            </w:r>
            <w:r w:rsidR="002539B4">
              <w:rPr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6</w:t>
            </w:r>
            <w:r>
              <w:t xml:space="preserve"> клеток в единице</w:t>
            </w:r>
            <w:r>
              <w:rPr>
                <w:sz w:val="2"/>
                <w:szCs w:val="2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pH (при +22°C) в конце срока годности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6,4</w:t>
            </w:r>
            <w:r>
              <w:rPr>
                <w:sz w:val="2"/>
                <w:szCs w:val="2"/>
              </w:rPr>
              <w:t> </w:t>
            </w:r>
            <w:hyperlink w:anchor="sub_4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82" w:name="sub_11220"/>
            <w:r>
              <w:t>22. Концентрат тромбоцитов криоконсервированный, размороженный</w:t>
            </w:r>
            <w:bookmarkEnd w:id="18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от 50 до 200 мл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все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Содержание тромбоцитов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40 процентов содержания тромбоцитов до замораживания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все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  <w:r>
              <w:rPr>
                <w:sz w:val="2"/>
                <w:szCs w:val="2"/>
              </w:rPr>
              <w:t> </w:t>
            </w:r>
            <w:hyperlink w:anchor="sub_555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83" w:name="sub_11230"/>
            <w:r>
              <w:t>23. Свежезамороженная плазма</w:t>
            </w:r>
            <w:bookmarkEnd w:id="18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Фактор VIII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</w:t>
            </w:r>
            <w:r>
              <w:t>нее 70МЕ/100 мл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раз в 3 месяца, 5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клеток: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7"/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эритроциты</w:t>
            </w:r>
          </w:p>
          <w:p w:rsidR="00000000" w:rsidRDefault="0024706D">
            <w:pPr>
              <w:pStyle w:val="a9"/>
            </w:pPr>
            <w:r>
              <w:t>лейкоциты</w:t>
            </w:r>
          </w:p>
          <w:p w:rsidR="00000000" w:rsidRDefault="0024706D">
            <w:pPr>
              <w:pStyle w:val="a9"/>
            </w:pPr>
            <w:r>
              <w:t>тромбоциты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6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>/л в единице</w:t>
            </w:r>
          </w:p>
          <w:p w:rsidR="00000000" w:rsidRDefault="0024706D">
            <w:pPr>
              <w:pStyle w:val="a9"/>
            </w:pPr>
            <w:r>
              <w:t xml:space="preserve">менее 0,1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>/л в единице</w:t>
            </w:r>
          </w:p>
          <w:p w:rsidR="00000000" w:rsidRDefault="0024706D">
            <w:pPr>
              <w:pStyle w:val="a9"/>
            </w:pPr>
            <w:r>
              <w:t xml:space="preserve">менее 50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>/л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всех заготовленных единиц, но не менее 4 единиц в месяц</w:t>
            </w:r>
            <w:r>
              <w:rPr>
                <w:sz w:val="2"/>
                <w:szCs w:val="2"/>
              </w:rPr>
              <w:t> </w:t>
            </w:r>
            <w:hyperlink w:anchor="sub_555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(после лейкоредукции)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1 </w:t>
            </w:r>
            <w:r w:rsidR="002539B4">
              <w:rPr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6</w:t>
            </w:r>
            <w:r>
              <w:t xml:space="preserve"> клеток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всех заготовленных единиц, но не менее 4 единиц в месяц</w:t>
            </w:r>
            <w:r>
              <w:rPr>
                <w:sz w:val="2"/>
                <w:szCs w:val="2"/>
              </w:rPr>
              <w:t> </w:t>
            </w:r>
            <w:hyperlink w:anchor="sub_555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Визуальные изменения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должно быть </w:t>
            </w:r>
            <w:r>
              <w:t>аномального цвета или видимых сгустков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все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от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84" w:name="sub_11240"/>
            <w:r>
              <w:t>24. Плазма патогенредуцированная</w:t>
            </w:r>
            <w:bookmarkEnd w:id="18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lastRenderedPageBreak/>
              <w:t>Фактор VIII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50 МЕ/100 мл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раз в 3 месяца, 5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Фибриноген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60 процентов значения в плазме до патогенредукции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раз в 3 месяца, 5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клеток: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7"/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эритроциты</w:t>
            </w:r>
          </w:p>
          <w:p w:rsidR="00000000" w:rsidRDefault="0024706D">
            <w:pPr>
              <w:pStyle w:val="a9"/>
            </w:pPr>
            <w:r>
              <w:t>лейкоциты</w:t>
            </w:r>
          </w:p>
          <w:p w:rsidR="00000000" w:rsidRDefault="0024706D">
            <w:pPr>
              <w:pStyle w:val="a9"/>
            </w:pPr>
            <w:r>
              <w:t>тромбоциты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6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>/л в единице</w:t>
            </w:r>
          </w:p>
          <w:p w:rsidR="00000000" w:rsidRDefault="0024706D">
            <w:pPr>
              <w:pStyle w:val="a9"/>
            </w:pPr>
            <w:r>
              <w:t xml:space="preserve">менее 0,1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>/л в единице</w:t>
            </w:r>
          </w:p>
          <w:p w:rsidR="00000000" w:rsidRDefault="0024706D">
            <w:pPr>
              <w:pStyle w:val="a9"/>
            </w:pPr>
            <w:r>
              <w:t xml:space="preserve">менее 50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>/л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  <w:r>
              <w:rPr>
                <w:sz w:val="2"/>
                <w:szCs w:val="2"/>
              </w:rPr>
              <w:t> </w:t>
            </w:r>
            <w:hyperlink w:anchor="sub_555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лейкоцитов (после лейкоредукци</w:t>
            </w:r>
            <w:r>
              <w:t>и)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1 </w:t>
            </w:r>
            <w:r w:rsidR="002539B4">
              <w:rPr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6</w:t>
            </w:r>
            <w:r>
              <w:t xml:space="preserve"> клеток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всех заготовленных единиц, но не менее 4 единиц в месяц</w:t>
            </w:r>
            <w:r>
              <w:rPr>
                <w:sz w:val="2"/>
                <w:szCs w:val="2"/>
              </w:rPr>
              <w:t> </w:t>
            </w:r>
            <w:hyperlink w:anchor="sub_555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Визуальные изменения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должно быть аномального цвета или видимых сгустков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все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85" w:name="sub_11250"/>
            <w:r>
              <w:t>25. Плазма пулированная патогенинактивированная</w:t>
            </w:r>
            <w:bookmarkEnd w:id="18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Фактор VIII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50 МЕ\100 мл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каждые 3 месяца 5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Фибриноген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60 процентов значения в плазме до патогенредукции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каждые 3 месяца 5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клеток: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7"/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эритроциты</w:t>
            </w:r>
          </w:p>
          <w:p w:rsidR="00000000" w:rsidRDefault="0024706D">
            <w:pPr>
              <w:pStyle w:val="a9"/>
            </w:pPr>
            <w:r>
              <w:t>лейкоциты</w:t>
            </w:r>
          </w:p>
          <w:p w:rsidR="00000000" w:rsidRDefault="0024706D">
            <w:pPr>
              <w:pStyle w:val="a9"/>
            </w:pPr>
            <w:r>
              <w:t>тромбоциты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6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>/л в единице</w:t>
            </w:r>
          </w:p>
          <w:p w:rsidR="00000000" w:rsidRDefault="0024706D">
            <w:pPr>
              <w:pStyle w:val="a9"/>
            </w:pPr>
            <w:r>
              <w:t xml:space="preserve">менее 0,1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>/л в единице</w:t>
            </w:r>
          </w:p>
          <w:p w:rsidR="00000000" w:rsidRDefault="0024706D">
            <w:pPr>
              <w:pStyle w:val="a9"/>
            </w:pPr>
            <w:r>
              <w:t xml:space="preserve">менее 50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9</w:t>
            </w:r>
            <w:r>
              <w:t>/л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от заготовленных единиц, но не</w:t>
            </w:r>
            <w:r>
              <w:t xml:space="preserve"> менее 4 единиц в месяц</w:t>
            </w:r>
            <w:r>
              <w:rPr>
                <w:sz w:val="2"/>
                <w:szCs w:val="2"/>
              </w:rPr>
              <w:t> </w:t>
            </w:r>
            <w:hyperlink w:anchor="sub_555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Остаточное содержание лейкоцитов (после лейкоредукции)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менее 1 </w:t>
            </w:r>
            <w:r w:rsidR="002539B4">
              <w:rPr>
                <w:noProof/>
              </w:rPr>
              <w:drawing>
                <wp:inline distT="0" distB="0" distL="0" distR="0">
                  <wp:extent cx="133350" cy="190500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  <w:r>
              <w:rPr>
                <w:vertAlign w:val="superscript"/>
              </w:rPr>
              <w:t>6</w:t>
            </w:r>
            <w:r>
              <w:t xml:space="preserve"> клеток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всех заготовленных единиц, но не менее 4 единиц в месяц</w:t>
            </w:r>
            <w:r>
              <w:rPr>
                <w:sz w:val="2"/>
                <w:szCs w:val="2"/>
              </w:rPr>
              <w:t> </w:t>
            </w:r>
            <w:hyperlink w:anchor="sub_555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Визуальные изменения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должно быть аномального цвета или видимых сгустков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все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86" w:name="sub_11260"/>
            <w:r>
              <w:t>26. Кри</w:t>
            </w:r>
            <w:r>
              <w:t>осупернатантная плазма</w:t>
            </w:r>
            <w:bookmarkEnd w:id="18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менее на 10 процентов исходного объема плазмы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все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87" w:name="sub_11270"/>
            <w:r>
              <w:t>27. Лиофилизированная плазма</w:t>
            </w:r>
            <w:bookmarkEnd w:id="18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50; 150; 200; 250 мл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Общий белок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50 г/л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2 единицы пригодного для клинического использования компонента донорской крови от одной партии</w:t>
            </w:r>
            <w:r>
              <w:rPr>
                <w:sz w:val="2"/>
                <w:szCs w:val="2"/>
              </w:rPr>
              <w:t> </w:t>
            </w:r>
            <w:hyperlink w:anchor="sub_666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Фактор VIII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0,5 МЕ/мл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2 единицы пригодного для клинического использования компонента донорской крови от одной партии</w:t>
            </w:r>
            <w:r>
              <w:rPr>
                <w:sz w:val="2"/>
                <w:szCs w:val="2"/>
              </w:rPr>
              <w:t> </w:t>
            </w:r>
            <w:hyperlink w:anchor="sub_666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Влажность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менее 2 процентов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2 единицы от компонентов донорской крови, </w:t>
            </w:r>
            <w:r>
              <w:lastRenderedPageBreak/>
              <w:t>размещенных на одной полке сушильной 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lastRenderedPageBreak/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</w:t>
            </w:r>
            <w:r>
              <w:t>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3 единицы на этапе розлива (середина, начало, конец процесса), 10 единиц пригодного для клинического использования компонента донорской крови от одной партии</w:t>
            </w:r>
            <w:r>
              <w:rPr>
                <w:sz w:val="2"/>
                <w:szCs w:val="2"/>
              </w:rPr>
              <w:t> </w:t>
            </w:r>
            <w:hyperlink w:anchor="sub_666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88" w:name="sub_11280"/>
            <w:r>
              <w:t>28. Криопреципитат</w:t>
            </w:r>
            <w:bookmarkEnd w:id="18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от 30 до 40 мл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все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Фактор VIII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70 МЕ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каждые 3 месяца: пул из 6 единиц донорской крови смешанных групп в течение 1-го месяца хранения; пул из 6 единиц донорской крови смешанных групп в течение последнего месяца хранения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Фибриноген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менее 140</w:t>
            </w:r>
            <w:r>
              <w:t xml:space="preserve"> мг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всех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1"/>
            </w:pPr>
            <w:bookmarkStart w:id="189" w:name="sub_11290"/>
            <w:r>
              <w:t>29. Гранулоцитный концентрат, полученный методом афереза</w:t>
            </w:r>
            <w:bookmarkEnd w:id="18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Объем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менее 500 мл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все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Количество гранулоцитов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не менее 10 </w:t>
            </w:r>
            <w:r w:rsidR="002539B4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109 в единице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все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Стерильность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стерильно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1 процент заготовленных единиц, но не менее 4 единиц в месяц</w:t>
            </w:r>
          </w:p>
        </w:tc>
      </w:tr>
    </w:tbl>
    <w:p w:rsidR="00000000" w:rsidRDefault="0024706D"/>
    <w:p w:rsidR="00000000" w:rsidRDefault="0024706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4706D">
      <w:pPr>
        <w:pStyle w:val="aa"/>
      </w:pPr>
      <w:bookmarkStart w:id="190" w:name="sub_1111"/>
      <w:r>
        <w:rPr>
          <w:vertAlign w:val="superscript"/>
        </w:rPr>
        <w:t>1</w:t>
      </w:r>
      <w:r>
        <w:t xml:space="preserve"> Значению показателя должны соответствовать не менее 90 процентов обследованных единиц.</w:t>
      </w:r>
    </w:p>
    <w:p w:rsidR="00000000" w:rsidRDefault="0024706D">
      <w:pPr>
        <w:pStyle w:val="aa"/>
      </w:pPr>
      <w:bookmarkStart w:id="191" w:name="sub_2222"/>
      <w:bookmarkEnd w:id="190"/>
      <w:r>
        <w:rPr>
          <w:vertAlign w:val="superscript"/>
        </w:rPr>
        <w:t>2</w:t>
      </w:r>
      <w:r>
        <w:t xml:space="preserve"> Значению показателя должны соответствовать не менее 75 процентов обследованных единиц.</w:t>
      </w:r>
    </w:p>
    <w:p w:rsidR="00000000" w:rsidRDefault="0024706D">
      <w:pPr>
        <w:pStyle w:val="aa"/>
      </w:pPr>
      <w:bookmarkStart w:id="192" w:name="sub_3333"/>
      <w:bookmarkEnd w:id="191"/>
      <w:r>
        <w:rPr>
          <w:vertAlign w:val="superscript"/>
        </w:rPr>
        <w:t>3</w:t>
      </w:r>
      <w:r>
        <w:t xml:space="preserve"> Исследуют после конечного ресуспендирования э</w:t>
      </w:r>
      <w:r>
        <w:t>ритроцитов.</w:t>
      </w:r>
    </w:p>
    <w:p w:rsidR="00000000" w:rsidRDefault="0024706D">
      <w:pPr>
        <w:pStyle w:val="aa"/>
      </w:pPr>
      <w:bookmarkStart w:id="193" w:name="sub_4444"/>
      <w:bookmarkEnd w:id="192"/>
      <w:r>
        <w:rPr>
          <w:vertAlign w:val="superscript"/>
        </w:rPr>
        <w:t>4</w:t>
      </w:r>
      <w:r>
        <w:t xml:space="preserve"> Измерение pH предпочтительно проводить в закрытом контейнере во избежание выхода CO</w:t>
      </w:r>
      <w:r>
        <w:rPr>
          <w:vertAlign w:val="subscript"/>
        </w:rPr>
        <w:t>2</w:t>
      </w:r>
      <w:r>
        <w:t>. Измерение может быть выполнено при любой температуре, и значение пересчитано применительно к pH при температуре + 22 градусов Цельсия.</w:t>
      </w:r>
    </w:p>
    <w:p w:rsidR="00000000" w:rsidRDefault="0024706D">
      <w:pPr>
        <w:pStyle w:val="aa"/>
      </w:pPr>
      <w:bookmarkStart w:id="194" w:name="sub_5555"/>
      <w:bookmarkEnd w:id="193"/>
      <w:r>
        <w:rPr>
          <w:vertAlign w:val="superscript"/>
        </w:rPr>
        <w:t>5</w:t>
      </w:r>
      <w:r>
        <w:t xml:space="preserve"> Контроль осуществляется до замораживания.</w:t>
      </w:r>
    </w:p>
    <w:p w:rsidR="00000000" w:rsidRDefault="0024706D">
      <w:pPr>
        <w:pStyle w:val="aa"/>
      </w:pPr>
      <w:bookmarkStart w:id="195" w:name="sub_6666"/>
      <w:bookmarkEnd w:id="194"/>
      <w:r>
        <w:rPr>
          <w:vertAlign w:val="superscript"/>
        </w:rPr>
        <w:t>6</w:t>
      </w:r>
      <w:r>
        <w:t xml:space="preserve"> Количество компонентов, подвергавшихся лиофильному высушиванию при одинаковых условиях (в одной загрузке в сушильную камеру).</w:t>
      </w:r>
    </w:p>
    <w:bookmarkEnd w:id="195"/>
    <w:p w:rsidR="00000000" w:rsidRDefault="0024706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4706D"/>
    <w:p w:rsidR="00000000" w:rsidRDefault="0024706D">
      <w:r>
        <w:rPr>
          <w:rStyle w:val="a3"/>
        </w:rPr>
        <w:t>Примечание:</w:t>
      </w:r>
      <w:r>
        <w:t xml:space="preserve"> </w:t>
      </w:r>
      <w:r>
        <w:t>При несоответствии обследованных единиц установленным настоящим приложением значениям показателей проводится анализ и устранение причин выявленных несоответствий.</w:t>
      </w:r>
    </w:p>
    <w:p w:rsidR="00000000" w:rsidRDefault="0024706D"/>
    <w:p w:rsidR="00000000" w:rsidRDefault="0024706D">
      <w:pPr>
        <w:ind w:firstLine="698"/>
        <w:jc w:val="right"/>
      </w:pPr>
      <w:bookmarkStart w:id="196" w:name="sub_1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заготовки, хранения,</w:t>
      </w:r>
      <w:r>
        <w:rPr>
          <w:rStyle w:val="a3"/>
        </w:rPr>
        <w:br/>
        <w:t>транспорти</w:t>
      </w:r>
      <w:r>
        <w:rPr>
          <w:rStyle w:val="a3"/>
        </w:rPr>
        <w:t>ровки и клинического</w:t>
      </w:r>
      <w:r>
        <w:rPr>
          <w:rStyle w:val="a3"/>
        </w:rPr>
        <w:br/>
        <w:t>использования донорской</w:t>
      </w:r>
      <w:r>
        <w:rPr>
          <w:rStyle w:val="a3"/>
        </w:rPr>
        <w:br/>
      </w:r>
      <w:r>
        <w:rPr>
          <w:rStyle w:val="a3"/>
        </w:rPr>
        <w:lastRenderedPageBreak/>
        <w:t>крови и ее компонентов</w:t>
      </w:r>
    </w:p>
    <w:bookmarkEnd w:id="196"/>
    <w:p w:rsidR="00000000" w:rsidRDefault="0024706D"/>
    <w:p w:rsidR="00000000" w:rsidRDefault="0024706D">
      <w:pPr>
        <w:pStyle w:val="1"/>
      </w:pPr>
      <w:r>
        <w:t>Условия</w:t>
      </w:r>
      <w:r>
        <w:br/>
        <w:t>хранения и транспортировки донорской крови и ее компонентов</w:t>
      </w:r>
    </w:p>
    <w:p w:rsidR="00000000" w:rsidRDefault="0024706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2335"/>
        <w:gridCol w:w="2759"/>
        <w:gridCol w:w="26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4706D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4706D">
            <w:pPr>
              <w:pStyle w:val="a7"/>
              <w:jc w:val="center"/>
            </w:pPr>
            <w:r>
              <w:t>Температура хранения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4706D">
            <w:pPr>
              <w:pStyle w:val="a7"/>
              <w:jc w:val="center"/>
            </w:pPr>
            <w:r>
              <w:t>Температура транспортировки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4706D">
            <w:pPr>
              <w:pStyle w:val="a7"/>
              <w:jc w:val="center"/>
            </w:pPr>
            <w:r>
              <w:t>Срок годности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4706D">
            <w:pPr>
              <w:pStyle w:val="a7"/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4706D">
            <w:pPr>
              <w:pStyle w:val="a7"/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4706D">
            <w:pPr>
              <w:pStyle w:val="a7"/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4706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Донорская кровь и эритроцитсодержащие компоненты донорской крови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+2°C ... +6°C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выше +10°C на протяжении максимального периода транспортировки, равного 24 часам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определяется используемым антикоагулянтом, добавочным раствором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Концентрат тромбоцитов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+20°C ... +24°C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необходимо поддерживать температуру на уровне, приближенном к температуре хранения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5 дней при условии непрерывного помешивания (при транспортировке допускается хранение без помешивания до 24 часов).</w:t>
            </w:r>
          </w:p>
          <w:p w:rsidR="00000000" w:rsidRDefault="0024706D">
            <w:pPr>
              <w:pStyle w:val="a9"/>
            </w:pPr>
            <w:r>
              <w:t>Срок хранения можно продлить до 7 суток п</w:t>
            </w:r>
            <w:r>
              <w:t>ри условии использования методов инактивации патогенных биологических агентов и использования добавочных растворов для хранения тромбоцитов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Плазма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выше -25°C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необходимо поддерживать температуру на уровне, приближенном к температуре хранения,</w:t>
            </w:r>
          </w:p>
          <w:p w:rsidR="00000000" w:rsidRDefault="0024706D">
            <w:pPr>
              <w:pStyle w:val="a9"/>
            </w:pPr>
            <w:r>
              <w:t>но не выше</w:t>
            </w:r>
            <w:r>
              <w:t xml:space="preserve"> -18°C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36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Лиофилизированная плазма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+5°C ... +20°C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необходимо поддерживать температуру на уровне, приближенном к температуре хранения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5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Криопреципитат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 выше -25°C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необходимо поддерживать температуру на уровне, приближенном к температуре хранения,</w:t>
            </w:r>
          </w:p>
          <w:p w:rsidR="00000000" w:rsidRDefault="0024706D">
            <w:pPr>
              <w:pStyle w:val="a9"/>
            </w:pPr>
            <w:r>
              <w:t>но не выше -18°C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>36 месяцев (включая срок годности карантинизированной плазмы, из которой заготовлен криопреципитат)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Гранулоцитный </w:t>
            </w:r>
            <w:r>
              <w:lastRenderedPageBreak/>
              <w:t>концентрат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lastRenderedPageBreak/>
              <w:t>т +20°C ... +24°C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t xml:space="preserve">+20 </w:t>
            </w:r>
            <w:r w:rsidR="002539B4">
              <w:rPr>
                <w:noProof/>
              </w:rPr>
              <w:drawing>
                <wp:inline distT="0" distB="0" distL="0" distR="0">
                  <wp:extent cx="57150" cy="161925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C ... +24 </w:t>
            </w:r>
            <w:r w:rsidR="002539B4">
              <w:rPr>
                <w:noProof/>
              </w:rPr>
              <w:drawing>
                <wp:inline distT="0" distB="0" distL="0" distR="0">
                  <wp:extent cx="57150" cy="161925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C</w:t>
            </w:r>
          </w:p>
          <w:p w:rsidR="00000000" w:rsidRDefault="0024706D">
            <w:pPr>
              <w:pStyle w:val="a9"/>
            </w:pPr>
            <w:r>
              <w:lastRenderedPageBreak/>
              <w:t>без встряхивания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706D">
            <w:pPr>
              <w:pStyle w:val="a9"/>
            </w:pPr>
            <w:r>
              <w:lastRenderedPageBreak/>
              <w:t>24 часа</w:t>
            </w:r>
          </w:p>
        </w:tc>
      </w:tr>
    </w:tbl>
    <w:p w:rsidR="00000000" w:rsidRDefault="0024706D"/>
    <w:p w:rsidR="00000000" w:rsidRDefault="0024706D">
      <w:r>
        <w:rPr>
          <w:rStyle w:val="a3"/>
        </w:rPr>
        <w:t>Примечания:</w:t>
      </w:r>
      <w:r>
        <w:t xml:space="preserve"> 1. Время хранения замороженных (криоконсервированных) донорской крови и (или) ее компонентов определяется технической документацией производ</w:t>
      </w:r>
      <w:r>
        <w:t>ителя оборудования и расходных материалов.</w:t>
      </w:r>
    </w:p>
    <w:p w:rsidR="00000000" w:rsidRDefault="0024706D">
      <w:r>
        <w:t>2. Донорская кровь и (или) ее компоненты пригодны для использования в пределах установленных для них сроков годности независимо от срока годности контейнеров, в которые они заготовлены, при условии, что на дату за</w:t>
      </w:r>
      <w:r>
        <w:t>готовки донорской крови и (или) ее компонентов срок годности контейнера находился в установленных пределах.</w:t>
      </w:r>
    </w:p>
    <w:p w:rsidR="0024706D" w:rsidRDefault="0024706D"/>
    <w:sectPr w:rsidR="0024706D">
      <w:headerReference w:type="default" r:id="rId70"/>
      <w:footerReference w:type="default" r:id="rId7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06D" w:rsidRDefault="0024706D">
      <w:r>
        <w:separator/>
      </w:r>
    </w:p>
  </w:endnote>
  <w:endnote w:type="continuationSeparator" w:id="1">
    <w:p w:rsidR="0024706D" w:rsidRDefault="0024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4706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2539B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539B4">
            <w:rPr>
              <w:rFonts w:ascii="Times New Roman" w:hAnsi="Times New Roman" w:cs="Times New Roman"/>
              <w:noProof/>
              <w:sz w:val="20"/>
              <w:szCs w:val="20"/>
            </w:rPr>
            <w:t>10.07.2020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4706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4706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539B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539B4">
            <w:rPr>
              <w:rFonts w:ascii="Times New Roman" w:hAnsi="Times New Roman" w:cs="Times New Roman"/>
              <w:noProof/>
              <w:sz w:val="20"/>
              <w:szCs w:val="20"/>
            </w:rPr>
            <w:t>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2539B4">
              <w:rPr>
                <w:rFonts w:ascii="Times New Roman" w:hAnsi="Times New Roman" w:cs="Times New Roman"/>
                <w:noProof/>
                <w:sz w:val="20"/>
                <w:szCs w:val="20"/>
              </w:rPr>
              <w:t>25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06D" w:rsidRDefault="0024706D">
      <w:r>
        <w:separator/>
      </w:r>
    </w:p>
  </w:footnote>
  <w:footnote w:type="continuationSeparator" w:id="1">
    <w:p w:rsidR="0024706D" w:rsidRDefault="00247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706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22 июня 2019 г. N 797 "Об утверждении Правил заготовки, хранения,…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E37"/>
    <w:rsid w:val="0024706D"/>
    <w:rsid w:val="002539B4"/>
    <w:rsid w:val="0052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539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3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3100000/0" TargetMode="External"/><Relationship Id="rId18" Type="http://schemas.openxmlformats.org/officeDocument/2006/relationships/image" Target="media/image5.emf"/><Relationship Id="rId26" Type="http://schemas.openxmlformats.org/officeDocument/2006/relationships/image" Target="media/image13.emf"/><Relationship Id="rId39" Type="http://schemas.openxmlformats.org/officeDocument/2006/relationships/image" Target="media/image26.emf"/><Relationship Id="rId21" Type="http://schemas.openxmlformats.org/officeDocument/2006/relationships/image" Target="media/image8.emf"/><Relationship Id="rId34" Type="http://schemas.openxmlformats.org/officeDocument/2006/relationships/image" Target="media/image21.emf"/><Relationship Id="rId42" Type="http://schemas.openxmlformats.org/officeDocument/2006/relationships/image" Target="media/image29.emf"/><Relationship Id="rId47" Type="http://schemas.openxmlformats.org/officeDocument/2006/relationships/image" Target="media/image34.emf"/><Relationship Id="rId50" Type="http://schemas.openxmlformats.org/officeDocument/2006/relationships/image" Target="media/image37.emf"/><Relationship Id="rId55" Type="http://schemas.openxmlformats.org/officeDocument/2006/relationships/image" Target="media/image42.emf"/><Relationship Id="rId63" Type="http://schemas.openxmlformats.org/officeDocument/2006/relationships/image" Target="media/image50.emf"/><Relationship Id="rId68" Type="http://schemas.openxmlformats.org/officeDocument/2006/relationships/image" Target="media/image55.emf"/><Relationship Id="rId7" Type="http://schemas.openxmlformats.org/officeDocument/2006/relationships/hyperlink" Target="http://internet.garant.ru/document/redirect/72284110/0" TargetMode="Externa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9" Type="http://schemas.openxmlformats.org/officeDocument/2006/relationships/image" Target="media/image16.emf"/><Relationship Id="rId11" Type="http://schemas.openxmlformats.org/officeDocument/2006/relationships/image" Target="media/image2.emf"/><Relationship Id="rId24" Type="http://schemas.openxmlformats.org/officeDocument/2006/relationships/image" Target="media/image11.emf"/><Relationship Id="rId32" Type="http://schemas.openxmlformats.org/officeDocument/2006/relationships/image" Target="media/image19.emf"/><Relationship Id="rId37" Type="http://schemas.openxmlformats.org/officeDocument/2006/relationships/image" Target="media/image24.emf"/><Relationship Id="rId40" Type="http://schemas.openxmlformats.org/officeDocument/2006/relationships/image" Target="media/image27.emf"/><Relationship Id="rId45" Type="http://schemas.openxmlformats.org/officeDocument/2006/relationships/image" Target="media/image32.emf"/><Relationship Id="rId53" Type="http://schemas.openxmlformats.org/officeDocument/2006/relationships/image" Target="media/image40.emf"/><Relationship Id="rId58" Type="http://schemas.openxmlformats.org/officeDocument/2006/relationships/image" Target="media/image45.emf"/><Relationship Id="rId66" Type="http://schemas.openxmlformats.org/officeDocument/2006/relationships/image" Target="media/image53.emf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84522/54" TargetMode="External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image" Target="media/image23.emf"/><Relationship Id="rId49" Type="http://schemas.openxmlformats.org/officeDocument/2006/relationships/image" Target="media/image36.emf"/><Relationship Id="rId57" Type="http://schemas.openxmlformats.org/officeDocument/2006/relationships/image" Target="media/image44.emf"/><Relationship Id="rId61" Type="http://schemas.openxmlformats.org/officeDocument/2006/relationships/image" Target="media/image48.emf"/><Relationship Id="rId10" Type="http://schemas.openxmlformats.org/officeDocument/2006/relationships/image" Target="media/image1.emf"/><Relationship Id="rId19" Type="http://schemas.openxmlformats.org/officeDocument/2006/relationships/image" Target="media/image6.emf"/><Relationship Id="rId31" Type="http://schemas.openxmlformats.org/officeDocument/2006/relationships/image" Target="media/image18.emf"/><Relationship Id="rId44" Type="http://schemas.openxmlformats.org/officeDocument/2006/relationships/image" Target="media/image31.emf"/><Relationship Id="rId52" Type="http://schemas.openxmlformats.org/officeDocument/2006/relationships/image" Target="media/image39.emf"/><Relationship Id="rId60" Type="http://schemas.openxmlformats.org/officeDocument/2006/relationships/image" Target="media/image47.emf"/><Relationship Id="rId65" Type="http://schemas.openxmlformats.org/officeDocument/2006/relationships/image" Target="media/image52.e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224098/0" TargetMode="External"/><Relationship Id="rId14" Type="http://schemas.openxmlformats.org/officeDocument/2006/relationships/hyperlink" Target="http://internet.garant.ru/document/redirect/70435748/1100" TargetMode="External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image" Target="media/image22.emf"/><Relationship Id="rId43" Type="http://schemas.openxmlformats.org/officeDocument/2006/relationships/image" Target="media/image30.emf"/><Relationship Id="rId48" Type="http://schemas.openxmlformats.org/officeDocument/2006/relationships/image" Target="media/image35.emf"/><Relationship Id="rId56" Type="http://schemas.openxmlformats.org/officeDocument/2006/relationships/image" Target="media/image43.emf"/><Relationship Id="rId64" Type="http://schemas.openxmlformats.org/officeDocument/2006/relationships/image" Target="media/image51.emf"/><Relationship Id="rId69" Type="http://schemas.openxmlformats.org/officeDocument/2006/relationships/image" Target="media/image56.emf"/><Relationship Id="rId8" Type="http://schemas.openxmlformats.org/officeDocument/2006/relationships/hyperlink" Target="http://internet.garant.ru/document/redirect/70204234/1145" TargetMode="External"/><Relationship Id="rId51" Type="http://schemas.openxmlformats.org/officeDocument/2006/relationships/image" Target="media/image38.e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0551674/1000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33" Type="http://schemas.openxmlformats.org/officeDocument/2006/relationships/image" Target="media/image20.emf"/><Relationship Id="rId38" Type="http://schemas.openxmlformats.org/officeDocument/2006/relationships/image" Target="media/image25.emf"/><Relationship Id="rId46" Type="http://schemas.openxmlformats.org/officeDocument/2006/relationships/image" Target="media/image33.emf"/><Relationship Id="rId59" Type="http://schemas.openxmlformats.org/officeDocument/2006/relationships/image" Target="media/image46.emf"/><Relationship Id="rId67" Type="http://schemas.openxmlformats.org/officeDocument/2006/relationships/image" Target="media/image54.emf"/><Relationship Id="rId20" Type="http://schemas.openxmlformats.org/officeDocument/2006/relationships/image" Target="media/image7.emf"/><Relationship Id="rId41" Type="http://schemas.openxmlformats.org/officeDocument/2006/relationships/image" Target="media/image28.emf"/><Relationship Id="rId54" Type="http://schemas.openxmlformats.org/officeDocument/2006/relationships/image" Target="media/image41.emf"/><Relationship Id="rId62" Type="http://schemas.openxmlformats.org/officeDocument/2006/relationships/image" Target="media/image49.emf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10222</Words>
  <Characters>58268</Characters>
  <Application>Microsoft Office Word</Application>
  <DocSecurity>0</DocSecurity>
  <Lines>485</Lines>
  <Paragraphs>136</Paragraphs>
  <ScaleCrop>false</ScaleCrop>
  <Company>НПП "Гарант-Сервис"</Company>
  <LinksUpToDate>false</LinksUpToDate>
  <CharactersWithSpaces>68354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Kaledinaa</cp:lastModifiedBy>
  <cp:revision>2</cp:revision>
  <dcterms:created xsi:type="dcterms:W3CDTF">2020-07-10T09:50:00Z</dcterms:created>
  <dcterms:modified xsi:type="dcterms:W3CDTF">2020-07-10T09:50:00Z</dcterms:modified>
</cp:coreProperties>
</file>